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2112" w14:textId="77777777" w:rsidR="00201A43" w:rsidRPr="00201A43" w:rsidRDefault="00201A43" w:rsidP="00201A43">
      <w:pPr>
        <w:ind w:firstLineChars="200" w:firstLine="881"/>
        <w:jc w:val="center"/>
        <w:rPr>
          <w:rFonts w:ascii="华文中宋" w:eastAsia="华文中宋" w:hAnsi="华文中宋"/>
          <w:b/>
          <w:bCs/>
          <w:sz w:val="44"/>
          <w:szCs w:val="44"/>
        </w:rPr>
      </w:pPr>
      <w:r w:rsidRPr="00201A43">
        <w:rPr>
          <w:rFonts w:ascii="华文中宋" w:eastAsia="华文中宋" w:hAnsi="华文中宋" w:hint="eastAsia"/>
          <w:b/>
          <w:bCs/>
          <w:sz w:val="44"/>
          <w:szCs w:val="44"/>
        </w:rPr>
        <w:t>学习党的二十大精神</w:t>
      </w:r>
    </w:p>
    <w:p w14:paraId="3241E531" w14:textId="77777777" w:rsidR="00201A43" w:rsidRDefault="00201A43" w:rsidP="00201A43">
      <w:pPr>
        <w:ind w:firstLineChars="200" w:firstLine="881"/>
        <w:jc w:val="center"/>
        <w:rPr>
          <w:rFonts w:ascii="华文中宋" w:eastAsia="华文中宋" w:hAnsi="华文中宋"/>
          <w:b/>
          <w:bCs/>
          <w:sz w:val="44"/>
          <w:szCs w:val="44"/>
        </w:rPr>
      </w:pPr>
      <w:r w:rsidRPr="00201A43">
        <w:rPr>
          <w:rFonts w:ascii="华文中宋" w:eastAsia="华文中宋" w:hAnsi="华文中宋" w:hint="eastAsia"/>
          <w:b/>
          <w:bCs/>
          <w:sz w:val="44"/>
          <w:szCs w:val="44"/>
        </w:rPr>
        <w:t>引领京铁高质量发展</w:t>
      </w:r>
    </w:p>
    <w:p w14:paraId="0C85C465" w14:textId="655B9899" w:rsidR="007C41BE" w:rsidRDefault="007C41BE" w:rsidP="00201A43">
      <w:pPr>
        <w:ind w:firstLineChars="200" w:firstLine="643"/>
        <w:rPr>
          <w:rFonts w:ascii="楷体" w:eastAsia="楷体" w:hAnsi="楷体"/>
          <w:b/>
          <w:bCs/>
          <w:sz w:val="32"/>
          <w:szCs w:val="32"/>
        </w:rPr>
      </w:pPr>
      <w:r>
        <w:rPr>
          <w:rFonts w:ascii="楷体" w:eastAsia="楷体" w:hAnsi="楷体" w:hint="eastAsia"/>
          <w:b/>
          <w:bCs/>
          <w:sz w:val="32"/>
          <w:szCs w:val="32"/>
        </w:rPr>
        <w:t>主讲人：中国铁路北京局集团有限公司党校</w:t>
      </w:r>
      <w:r>
        <w:rPr>
          <w:rFonts w:ascii="楷体" w:eastAsia="楷体" w:hAnsi="楷体"/>
          <w:b/>
          <w:bCs/>
          <w:sz w:val="32"/>
          <w:szCs w:val="32"/>
        </w:rPr>
        <w:t xml:space="preserve"> </w:t>
      </w:r>
      <w:r w:rsidR="00201A43">
        <w:rPr>
          <w:rFonts w:ascii="楷体" w:eastAsia="楷体" w:hAnsi="楷体" w:hint="eastAsia"/>
          <w:b/>
          <w:bCs/>
          <w:sz w:val="32"/>
          <w:szCs w:val="32"/>
        </w:rPr>
        <w:t>崔沛然</w:t>
      </w:r>
    </w:p>
    <w:p w14:paraId="453EB188" w14:textId="66056B7E" w:rsidR="00DD7AA9" w:rsidRDefault="007419FD" w:rsidP="00DD7AA9">
      <w:pPr>
        <w:ind w:firstLineChars="200" w:firstLine="643"/>
        <w:rPr>
          <w:rFonts w:ascii="楷体" w:eastAsia="楷体" w:hAnsi="楷体"/>
          <w:sz w:val="32"/>
          <w:szCs w:val="32"/>
        </w:rPr>
      </w:pPr>
      <w:r>
        <w:rPr>
          <w:rFonts w:ascii="楷体" w:eastAsia="楷体" w:hAnsi="楷体" w:hint="eastAsia"/>
          <w:b/>
          <w:bCs/>
          <w:sz w:val="32"/>
          <w:szCs w:val="32"/>
        </w:rPr>
        <w:t>报告</w:t>
      </w:r>
      <w:r w:rsidR="007C41BE">
        <w:rPr>
          <w:rFonts w:ascii="楷体" w:eastAsia="楷体" w:hAnsi="楷体" w:hint="eastAsia"/>
          <w:b/>
          <w:bCs/>
          <w:sz w:val="32"/>
          <w:szCs w:val="32"/>
        </w:rPr>
        <w:t>简介</w:t>
      </w:r>
      <w:r w:rsidR="007C41BE" w:rsidRPr="008573E2">
        <w:rPr>
          <w:rFonts w:ascii="楷体" w:eastAsia="楷体" w:hAnsi="楷体" w:hint="eastAsia"/>
          <w:b/>
          <w:bCs/>
          <w:sz w:val="32"/>
          <w:szCs w:val="32"/>
        </w:rPr>
        <w:t>：</w:t>
      </w:r>
      <w:r w:rsidR="00201A43" w:rsidRPr="00DD7AA9">
        <w:rPr>
          <w:rFonts w:ascii="楷体" w:eastAsia="楷体" w:hAnsi="楷体" w:hint="eastAsia"/>
          <w:sz w:val="32"/>
          <w:szCs w:val="32"/>
        </w:rPr>
        <w:t>学习宣传贯彻党的二十大精神是当前和今后一个时期全党全国的首要政治任务</w:t>
      </w:r>
      <w:r w:rsidR="00DD7AA9">
        <w:rPr>
          <w:rFonts w:ascii="楷体" w:eastAsia="楷体" w:hAnsi="楷体" w:hint="eastAsia"/>
          <w:sz w:val="32"/>
          <w:szCs w:val="32"/>
        </w:rPr>
        <w:t>。</w:t>
      </w:r>
      <w:r w:rsidR="00201A43" w:rsidRPr="00DD7AA9">
        <w:rPr>
          <w:rFonts w:ascii="楷体" w:eastAsia="楷体" w:hAnsi="楷体" w:hint="eastAsia"/>
          <w:sz w:val="32"/>
          <w:szCs w:val="32"/>
        </w:rPr>
        <w:t>为引导</w:t>
      </w:r>
      <w:r w:rsidR="00A07533" w:rsidRPr="00DD7AA9">
        <w:rPr>
          <w:rFonts w:ascii="楷体" w:eastAsia="楷体" w:hAnsi="楷体" w:hint="eastAsia"/>
          <w:sz w:val="32"/>
          <w:szCs w:val="32"/>
        </w:rPr>
        <w:t>京铁企业</w:t>
      </w:r>
      <w:r w:rsidR="00201A43" w:rsidRPr="00DD7AA9">
        <w:rPr>
          <w:rFonts w:ascii="楷体" w:eastAsia="楷体" w:hAnsi="楷体" w:hint="eastAsia"/>
          <w:sz w:val="32"/>
          <w:szCs w:val="32"/>
        </w:rPr>
        <w:t>党员干部结合工作实际学深学透党的二十大精神的核心要义和精髓实质，</w:t>
      </w:r>
      <w:r>
        <w:rPr>
          <w:rFonts w:ascii="楷体" w:eastAsia="楷体" w:hAnsi="楷体" w:hint="eastAsia"/>
          <w:sz w:val="32"/>
          <w:szCs w:val="32"/>
        </w:rPr>
        <w:t>宣讲报告</w:t>
      </w:r>
      <w:r w:rsidR="00A83688">
        <w:rPr>
          <w:rFonts w:ascii="楷体" w:eastAsia="楷体" w:hAnsi="楷体" w:hint="eastAsia"/>
          <w:sz w:val="32"/>
          <w:szCs w:val="32"/>
        </w:rPr>
        <w:t>通过</w:t>
      </w:r>
      <w:r w:rsidR="00DD7AA9">
        <w:rPr>
          <w:rFonts w:ascii="楷体" w:eastAsia="楷体" w:hAnsi="楷体" w:hint="eastAsia"/>
          <w:sz w:val="32"/>
          <w:szCs w:val="32"/>
        </w:rPr>
        <w:t>五个部分</w:t>
      </w:r>
      <w:r w:rsidR="00DD7AA9" w:rsidRPr="00DD7AA9">
        <w:rPr>
          <w:rFonts w:ascii="楷体" w:eastAsia="楷体" w:hAnsi="楷体" w:hint="eastAsia"/>
          <w:sz w:val="32"/>
          <w:szCs w:val="32"/>
        </w:rPr>
        <w:t>对党的二十大精神进行了全面阐释和深入解读</w:t>
      </w:r>
      <w:r w:rsidR="00DD7AA9">
        <w:rPr>
          <w:rFonts w:ascii="楷体" w:eastAsia="楷体" w:hAnsi="楷体" w:hint="eastAsia"/>
          <w:sz w:val="32"/>
          <w:szCs w:val="32"/>
        </w:rPr>
        <w:t>，分别是</w:t>
      </w:r>
      <w:r w:rsidR="00DD7AA9" w:rsidRPr="00DD7AA9">
        <w:rPr>
          <w:rFonts w:ascii="楷体" w:eastAsia="楷体" w:hAnsi="楷体" w:hint="eastAsia"/>
          <w:sz w:val="32"/>
          <w:szCs w:val="32"/>
        </w:rPr>
        <w:t>牢牢把握过去</w:t>
      </w:r>
      <w:r w:rsidR="00DD7AA9" w:rsidRPr="00DD7AA9">
        <w:rPr>
          <w:rFonts w:ascii="楷体" w:eastAsia="楷体" w:hAnsi="楷体"/>
          <w:sz w:val="32"/>
          <w:szCs w:val="32"/>
        </w:rPr>
        <w:t>5年工作和新时代10年伟大变革的重大意义，更加坚定自觉地捍卫“两个确立”、做到“两个维护”</w:t>
      </w:r>
      <w:r w:rsidR="00DD7AA9">
        <w:rPr>
          <w:rFonts w:ascii="楷体" w:eastAsia="楷体" w:hAnsi="楷体" w:hint="eastAsia"/>
          <w:sz w:val="32"/>
          <w:szCs w:val="32"/>
        </w:rPr>
        <w:t>；</w:t>
      </w:r>
      <w:r w:rsidR="00DD7AA9" w:rsidRPr="00DD7AA9">
        <w:rPr>
          <w:rFonts w:hint="eastAsia"/>
        </w:rPr>
        <w:t xml:space="preserve"> </w:t>
      </w:r>
      <w:r w:rsidR="00DD7AA9" w:rsidRPr="00DD7AA9">
        <w:rPr>
          <w:rFonts w:ascii="楷体" w:eastAsia="楷体" w:hAnsi="楷体" w:hint="eastAsia"/>
          <w:sz w:val="32"/>
          <w:szCs w:val="32"/>
        </w:rPr>
        <w:t>牢牢把握习近平新时代中国特色社会主义思想的世界观和方法论，更加坚定自觉地用党的创新理论武装头脑、指导实践、推动工作</w:t>
      </w:r>
      <w:r w:rsidR="00DD7AA9">
        <w:rPr>
          <w:rFonts w:ascii="楷体" w:eastAsia="楷体" w:hAnsi="楷体" w:hint="eastAsia"/>
          <w:sz w:val="32"/>
          <w:szCs w:val="32"/>
        </w:rPr>
        <w:t>；</w:t>
      </w:r>
      <w:r w:rsidR="00DD7AA9" w:rsidRPr="00DD7AA9">
        <w:rPr>
          <w:rFonts w:ascii="楷体" w:eastAsia="楷体" w:hAnsi="楷体" w:hint="eastAsia"/>
          <w:sz w:val="32"/>
          <w:szCs w:val="32"/>
        </w:rPr>
        <w:t>牢牢把握以中国式现代化推进中华民族伟大复兴的使命任务，更加坚定自觉地奋进新征程、建功新时代</w:t>
      </w:r>
      <w:r w:rsidR="00DD7AA9">
        <w:rPr>
          <w:rFonts w:ascii="楷体" w:eastAsia="楷体" w:hAnsi="楷体" w:hint="eastAsia"/>
          <w:sz w:val="32"/>
          <w:szCs w:val="32"/>
        </w:rPr>
        <w:t>；</w:t>
      </w:r>
      <w:r w:rsidR="00DD7AA9" w:rsidRPr="00DD7AA9">
        <w:rPr>
          <w:rFonts w:ascii="楷体" w:eastAsia="楷体" w:hAnsi="楷体" w:hint="eastAsia"/>
          <w:sz w:val="32"/>
          <w:szCs w:val="32"/>
        </w:rPr>
        <w:t>牢牢把握以伟大自我革命引领伟大社会革命的重要要求，更加坚定自觉地推进国铁企业全面从严治党向纵深发展</w:t>
      </w:r>
      <w:r w:rsidR="00DD7AA9">
        <w:rPr>
          <w:rFonts w:ascii="楷体" w:eastAsia="楷体" w:hAnsi="楷体" w:hint="eastAsia"/>
          <w:sz w:val="32"/>
          <w:szCs w:val="32"/>
        </w:rPr>
        <w:t>；</w:t>
      </w:r>
      <w:r w:rsidR="00DD7AA9" w:rsidRPr="00DD7AA9">
        <w:rPr>
          <w:rFonts w:ascii="楷体" w:eastAsia="楷体" w:hAnsi="楷体" w:hint="eastAsia"/>
          <w:sz w:val="32"/>
          <w:szCs w:val="32"/>
        </w:rPr>
        <w:t>牢牢把握团结奋斗的时代要求，更加坚定自觉地团结凝聚在党的旗帜下</w:t>
      </w:r>
      <w:r w:rsidR="00DD7AA9">
        <w:rPr>
          <w:rFonts w:ascii="楷体" w:eastAsia="楷体" w:hAnsi="楷体" w:hint="eastAsia"/>
          <w:sz w:val="32"/>
          <w:szCs w:val="32"/>
        </w:rPr>
        <w:t>。</w:t>
      </w:r>
      <w:r w:rsidRPr="007419FD">
        <w:rPr>
          <w:rFonts w:ascii="楷体" w:eastAsia="楷体" w:hAnsi="楷体" w:hint="eastAsia"/>
          <w:sz w:val="32"/>
          <w:szCs w:val="32"/>
        </w:rPr>
        <w:t>在基层宣讲中</w:t>
      </w:r>
      <w:r w:rsidRPr="007419FD">
        <w:rPr>
          <w:rFonts w:ascii="楷体" w:eastAsia="楷体" w:hAnsi="楷体" w:hint="eastAsia"/>
          <w:sz w:val="32"/>
          <w:szCs w:val="32"/>
        </w:rPr>
        <w:t>，坚持用事实说话、用典型说话、用数据说话，让</w:t>
      </w:r>
      <w:r>
        <w:rPr>
          <w:rFonts w:ascii="楷体" w:eastAsia="楷体" w:hAnsi="楷体" w:hint="eastAsia"/>
          <w:sz w:val="32"/>
          <w:szCs w:val="32"/>
        </w:rPr>
        <w:t>京铁党员干部</w:t>
      </w:r>
      <w:r w:rsidRPr="007419FD">
        <w:rPr>
          <w:rFonts w:ascii="楷体" w:eastAsia="楷体" w:hAnsi="楷体" w:hint="eastAsia"/>
          <w:sz w:val="32"/>
          <w:szCs w:val="32"/>
        </w:rPr>
        <w:t>听得懂、能领会、可落实，推动党的二十大精神深入人心</w:t>
      </w:r>
      <w:r>
        <w:rPr>
          <w:rFonts w:ascii="楷体" w:eastAsia="楷体" w:hAnsi="楷体" w:hint="eastAsia"/>
          <w:sz w:val="32"/>
          <w:szCs w:val="32"/>
        </w:rPr>
        <w:t>，</w:t>
      </w:r>
      <w:r w:rsidRPr="007419FD">
        <w:rPr>
          <w:rFonts w:ascii="楷体" w:eastAsia="楷体" w:hAnsi="楷体" w:hint="eastAsia"/>
          <w:sz w:val="32"/>
          <w:szCs w:val="32"/>
        </w:rPr>
        <w:t>在</w:t>
      </w:r>
      <w:r w:rsidRPr="007419FD">
        <w:rPr>
          <w:rFonts w:ascii="楷体" w:eastAsia="楷体" w:hAnsi="楷体" w:hint="eastAsia"/>
          <w:sz w:val="32"/>
          <w:szCs w:val="32"/>
        </w:rPr>
        <w:t>京铁企业</w:t>
      </w:r>
      <w:r w:rsidRPr="007419FD">
        <w:rPr>
          <w:rFonts w:ascii="楷体" w:eastAsia="楷体" w:hAnsi="楷体" w:hint="eastAsia"/>
          <w:sz w:val="32"/>
          <w:szCs w:val="32"/>
        </w:rPr>
        <w:t>落地生根、开花结果，形成更多生动实践。</w:t>
      </w:r>
    </w:p>
    <w:p w14:paraId="209B0AEA" w14:textId="0690EDCA" w:rsidR="005B03C5" w:rsidRPr="00C57A8E" w:rsidRDefault="005B03C5" w:rsidP="00C57A8E">
      <w:pPr>
        <w:ind w:firstLineChars="200" w:firstLine="640"/>
        <w:rPr>
          <w:rFonts w:ascii="楷体" w:eastAsia="楷体" w:hAnsi="楷体"/>
          <w:sz w:val="32"/>
          <w:szCs w:val="32"/>
        </w:rPr>
      </w:pPr>
    </w:p>
    <w:sectPr w:rsidR="005B03C5" w:rsidRPr="00C57A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EBB" w14:textId="77777777" w:rsidR="00F54E72" w:rsidRDefault="00F54E72" w:rsidP="007C41BE">
      <w:r>
        <w:separator/>
      </w:r>
    </w:p>
  </w:endnote>
  <w:endnote w:type="continuationSeparator" w:id="0">
    <w:p w14:paraId="7CFFE749" w14:textId="77777777" w:rsidR="00F54E72" w:rsidRDefault="00F54E72" w:rsidP="007C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93E3F" w14:textId="77777777" w:rsidR="00F54E72" w:rsidRDefault="00F54E72" w:rsidP="007C41BE">
      <w:r>
        <w:separator/>
      </w:r>
    </w:p>
  </w:footnote>
  <w:footnote w:type="continuationSeparator" w:id="0">
    <w:p w14:paraId="2ED01496" w14:textId="77777777" w:rsidR="00F54E72" w:rsidRDefault="00F54E72" w:rsidP="007C4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AEA"/>
    <w:rsid w:val="00201A43"/>
    <w:rsid w:val="005B03C5"/>
    <w:rsid w:val="007419FD"/>
    <w:rsid w:val="007C41BE"/>
    <w:rsid w:val="00A07533"/>
    <w:rsid w:val="00A83688"/>
    <w:rsid w:val="00C36AC8"/>
    <w:rsid w:val="00C57A8E"/>
    <w:rsid w:val="00DD7AA9"/>
    <w:rsid w:val="00F54E72"/>
    <w:rsid w:val="00FD1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9D16B"/>
  <w15:chartTrackingRefBased/>
  <w15:docId w15:val="{46DFB17C-6839-4395-98C5-0E334097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A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41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41BE"/>
    <w:rPr>
      <w:sz w:val="18"/>
      <w:szCs w:val="18"/>
    </w:rPr>
  </w:style>
  <w:style w:type="paragraph" w:styleId="a5">
    <w:name w:val="footer"/>
    <w:basedOn w:val="a"/>
    <w:link w:val="a6"/>
    <w:uiPriority w:val="99"/>
    <w:unhideWhenUsed/>
    <w:rsid w:val="007C41BE"/>
    <w:pPr>
      <w:tabs>
        <w:tab w:val="center" w:pos="4153"/>
        <w:tab w:val="right" w:pos="8306"/>
      </w:tabs>
      <w:snapToGrid w:val="0"/>
      <w:jc w:val="left"/>
    </w:pPr>
    <w:rPr>
      <w:sz w:val="18"/>
      <w:szCs w:val="18"/>
    </w:rPr>
  </w:style>
  <w:style w:type="character" w:customStyle="1" w:styleId="a6">
    <w:name w:val="页脚 字符"/>
    <w:basedOn w:val="a0"/>
    <w:link w:val="a5"/>
    <w:uiPriority w:val="99"/>
    <w:rsid w:val="007C41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北京铁路局党校 北京铁路局党校</dc:creator>
  <cp:keywords/>
  <dc:description/>
  <cp:lastModifiedBy>hellocuiranran@163.com</cp:lastModifiedBy>
  <cp:revision>5</cp:revision>
  <dcterms:created xsi:type="dcterms:W3CDTF">2022-11-22T11:51:00Z</dcterms:created>
  <dcterms:modified xsi:type="dcterms:W3CDTF">2022-11-23T09:38:00Z</dcterms:modified>
</cp:coreProperties>
</file>