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仿宋_GB2312" w:hAnsi="方正仿宋_GB2312" w:eastAsia="方正仿宋_GB2312" w:cs="方正仿宋_GB2312"/>
          <w:b/>
          <w:sz w:val="28"/>
          <w:szCs w:val="28"/>
        </w:rPr>
      </w:pPr>
      <w:r>
        <w:rPr>
          <w:rFonts w:hint="eastAsia" w:ascii="方正公文黑体" w:hAnsi="方正公文黑体" w:eastAsia="方正公文黑体" w:cs="方正公文黑体"/>
          <w:b/>
          <w:sz w:val="44"/>
          <w:szCs w:val="24"/>
        </w:rPr>
        <w:t>百姓宣讲简介</w:t>
      </w:r>
    </w:p>
    <w:p>
      <w:pPr>
        <w:ind w:firstLine="560" w:firstLine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国际关系学院总体国家安全观宣讲团是全国首支以弘扬总体国家安全观为宗旨的宣讲团。为进一步学习宣传贯彻党的二十大精神、践行国家安全建设新要求、普及国家安全知识，我们走进北京西苑小学、长春春阳小学、江阴市青阳实验小学、江西金溪一中、江西莲塘一中、云南南华小学、北京体育大学、对外经济贸易大学附属中学、香营小学、河北盐山中学等大中小学展开线上线下国家安全宣讲活动；</w:t>
      </w:r>
      <w:bookmarkStart w:id="0" w:name="_GoBack"/>
      <w:bookmarkEnd w:id="0"/>
      <w:r>
        <w:rPr>
          <w:rFonts w:hint="eastAsia" w:ascii="方正仿宋_GB2312" w:hAnsi="方正仿宋_GB2312" w:eastAsia="方正仿宋_GB2312" w:cs="方正仿宋_GB2312"/>
          <w:sz w:val="28"/>
          <w:szCs w:val="28"/>
        </w:rPr>
        <w:t>当前宣讲团在校内外都获得了较高的知名度与影响力。</w:t>
      </w:r>
    </w:p>
    <w:p>
      <w:pPr>
        <w:ind w:firstLine="560" w:firstLineChars="20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我们以党的二十大精神为核心，围绕总体国家安全观的多个方面展开“有温度、接地气”的国家安全教育主题宣讲活动，致力于推动全社会思悟总体国家安全观这一重要思想体系、帮助青年学生“扣好人生中的第一粒扣子”。通过宣讲员生动的讲解解以及提问互动环节，在普及国家安全知识的同时，帮助了一大批青年学生感受到国家安全在国家发展中的根基地位，鼓励了一大批青年学生在百年未有大变局之际树立忧患意识、增强自觉维护国家安全的使命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公文黑体">
    <w:panose1 w:val="02000500000000000000"/>
    <w:charset w:val="86"/>
    <w:family w:val="auto"/>
    <w:pitch w:val="default"/>
    <w:sig w:usb0="A00002BF" w:usb1="38CF7CFA" w:usb2="00000016" w:usb3="00000000" w:csb0="00040001" w:csb1="00000000"/>
    <w:embedRegular r:id="rId1" w:fontKey="{641CC111-4D84-4205-BED9-0F80FA77F515}"/>
  </w:font>
  <w:font w:name="方正仿宋_GB2312">
    <w:panose1 w:val="02000000000000000000"/>
    <w:charset w:val="86"/>
    <w:family w:val="auto"/>
    <w:pitch w:val="default"/>
    <w:sig w:usb0="A00002BF" w:usb1="184F6CFA" w:usb2="00000012" w:usb3="00000000" w:csb0="00040001" w:csb1="00000000"/>
    <w:embedRegular r:id="rId2" w:fontKey="{7ABCEEF9-3BB7-4801-9D09-E1A8EAA4FCD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wMjBlMWY1Y2MyZTY4Y2U3MjhkMTExYTU5MWQ0ZGUifQ=="/>
  </w:docVars>
  <w:rsids>
    <w:rsidRoot w:val="0035342A"/>
    <w:rsid w:val="0035342A"/>
    <w:rsid w:val="0069577D"/>
    <w:rsid w:val="00C7081A"/>
    <w:rsid w:val="00E00B97"/>
    <w:rsid w:val="4D602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Words>
  <Characters>365</Characters>
  <Lines>3</Lines>
  <Paragraphs>1</Paragraphs>
  <TotalTime>2</TotalTime>
  <ScaleCrop>false</ScaleCrop>
  <LinksUpToDate>false</LinksUpToDate>
  <CharactersWithSpaces>428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2023-11-04T11:39:00Z</dcterms:created>
  <dc:creator>86133</dc:creator>
  <cp:lastModifiedBy>梅子熟了</cp:lastModifiedBy>
  <dcterms:modified xsi:type="dcterms:W3CDTF">2023-11-06T17:05:01Z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3E6F8A13DD2D42E4965ECC24C8BC6962_12</vt:lpwstr>
  </property>
</Properties>
</file>