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E3E3E"/>
          <w:spacing w:val="23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E3E3E"/>
          <w:spacing w:val="23"/>
          <w:sz w:val="36"/>
          <w:szCs w:val="36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E3E3E"/>
          <w:spacing w:val="23"/>
          <w:sz w:val="36"/>
          <w:szCs w:val="36"/>
        </w:rPr>
        <w:t>时代新人的使命担当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E3E3E"/>
          <w:spacing w:val="23"/>
          <w:sz w:val="36"/>
          <w:szCs w:val="36"/>
          <w:lang w:eastAsia="zh-CN"/>
        </w:rPr>
        <w:t>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00" w:lineRule="exact"/>
        <w:ind w:left="0" w:right="0" w:firstLine="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中国地质大学（北京）党委书记雷涯邻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652" w:firstLineChars="200"/>
        <w:jc w:val="left"/>
        <w:textAlignment w:val="auto"/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党课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围绕“青年正处于什么样的时代？时代赋予青年什么样的使命责任？青年学生如何践行初心使命？”三个问题展开。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Style w:val="7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  <w:t>青年正处于什么样的时代？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46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第一章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从近现代史的时代划分讲起，在党史、国史和中国特色社会主义发展进程中明确了“新时代”的历史方位；援引详实的数据和鲜活的案例，深入阐释党的二十大报告中的“新时代十年的伟大变革、三件大事和中国式现代化”3个关键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auto"/>
        <w:rPr>
          <w:rStyle w:val="7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Style w:val="7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  <w:t>时代赋予青年什么样的使命责任？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46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第二章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以“救国-兴国-富国-强国”历史进程中的关键事件和代表人物为例，讲述近现代史中的青年尝试、校史中的青年行动和中国式现代化进程中的青年担当，引导同学们从革命先驱、地质先贤、朋辈榜样的事迹中，在新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三光荣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精神指引下，传承红色基因，明确使命责任。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auto"/>
        <w:rPr>
          <w:rStyle w:val="7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</w:pPr>
      <w:r>
        <w:rPr>
          <w:rStyle w:val="7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23"/>
          <w:sz w:val="28"/>
          <w:szCs w:val="28"/>
        </w:rPr>
        <w:t>青年学生如何践行初心使命？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46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第三章讲述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新时代青年生逢盛世，当不负时代，不负年华。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val="en-US" w:eastAsia="zh-CN"/>
        </w:rPr>
        <w:t>勉励同学们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坚定理想信念，从思想上入党；练就过硬本领，从行动上入党；肩负“地质报国，强国有我”的使命责任，把服务国家战略需求作为最高追求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，以实际行动攀登地球科学高峰，努力成长为胸怀祖国、放眼世界的时代新人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23"/>
          <w:sz w:val="28"/>
          <w:szCs w:val="28"/>
        </w:rPr>
        <w:t>回答好地大青年的“青春之问”。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35A501A1-9603-4455-A560-F8320A215CD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7993E13-BDC5-4565-A9B8-427C869730F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91CFC54-92AF-4B15-B8A9-3BECBDA978A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75D41B4"/>
    <w:rsid w:val="193B40FA"/>
    <w:rsid w:val="1E4E2E86"/>
    <w:rsid w:val="28AD29AA"/>
    <w:rsid w:val="293B10D5"/>
    <w:rsid w:val="525C16C6"/>
    <w:rsid w:val="5C333854"/>
    <w:rsid w:val="675D41B4"/>
    <w:rsid w:val="6A947694"/>
    <w:rsid w:val="710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spacing w:before="0" w:beforeAutospacing="1" w:after="-2147483648" w:afterAutospacing="1"/>
      <w:jc w:val="left"/>
      <w:outlineLvl w:val="0"/>
    </w:pPr>
    <w:rPr>
      <w:rFonts w:hint="eastAsia" w:ascii="宋体" w:hAnsi="宋体" w:eastAsia="方正小标宋简体" w:cs="宋体"/>
      <w:b/>
      <w:bCs/>
      <w:kern w:val="44"/>
      <w:sz w:val="30"/>
      <w:szCs w:val="48"/>
      <w:lang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1 Char"/>
    <w:link w:val="2"/>
    <w:qFormat/>
    <w:uiPriority w:val="0"/>
    <w:rPr>
      <w:rFonts w:hint="eastAsia" w:ascii="宋体" w:hAnsi="宋体" w:eastAsia="方正小标宋简体" w:cs="宋体"/>
      <w:b/>
      <w:bCs/>
      <w:kern w:val="44"/>
      <w:sz w:val="30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545</Words>
  <Characters>545</Characters>
  <Lines>0</Lines>
  <Paragraphs>0</Paragraphs>
  <TotalTime>0</TotalTime>
  <ScaleCrop>false</ScaleCrop>
  <LinksUpToDate>false</LinksUpToDate>
  <CharactersWithSpaces>545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2023-09-28T02:47:00Z</dcterms:created>
  <dc:creator>挚爽</dc:creator>
  <cp:lastModifiedBy>Weirdo.</cp:lastModifiedBy>
  <dcterms:modified xsi:type="dcterms:W3CDTF">2023-09-28T07:28:58Z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89577B7A5BB54DD696FBD0A95F26BBF9_13</vt:lpwstr>
  </property>
</Properties>
</file>