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eastAsia="zh-CN"/>
        </w:rPr>
        <w:t>《</w:t>
      </w:r>
      <w:r>
        <w:rPr>
          <w:rFonts w:hint="eastAsia" w:ascii="方正小标宋简体" w:hAnsi="方正小标宋简体" w:eastAsia="方正小标宋简体" w:cs="方正小标宋简体"/>
          <w:sz w:val="36"/>
          <w:szCs w:val="36"/>
        </w:rPr>
        <w:t>中国共产党的文化情怀和使命担当</w:t>
      </w:r>
      <w:r>
        <w:rPr>
          <w:rFonts w:hint="eastAsia" w:ascii="方正小标宋简体" w:hAnsi="方正小标宋简体" w:eastAsia="方正小标宋简体" w:cs="方正小标宋简体"/>
          <w:sz w:val="36"/>
          <w:szCs w:val="36"/>
          <w:lang w:eastAsia="zh-CN"/>
        </w:rPr>
        <w:t>》</w:t>
      </w:r>
    </w:p>
    <w:p>
      <w:pPr>
        <w:jc w:val="center"/>
        <w:rPr>
          <w:rFonts w:hint="default"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党课简介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按照中国戏曲学院开展学习贯彻习近平新时代中国特色社会主义思想主题教育部署，</w:t>
      </w:r>
      <w:r>
        <w:rPr>
          <w:rFonts w:hint="eastAsia" w:ascii="仿宋_GB2312" w:hAnsi="仿宋_GB2312" w:eastAsia="仿宋_GB2312" w:cs="仿宋_GB2312"/>
          <w:sz w:val="32"/>
          <w:szCs w:val="32"/>
          <w:lang w:val="en-US" w:eastAsia="zh-CN"/>
        </w:rPr>
        <w:t>2023年</w:t>
      </w:r>
      <w:r>
        <w:rPr>
          <w:rFonts w:hint="eastAsia" w:ascii="仿宋_GB2312" w:hAnsi="仿宋_GB2312" w:eastAsia="仿宋_GB2312" w:cs="仿宋_GB2312"/>
          <w:sz w:val="32"/>
          <w:szCs w:val="32"/>
        </w:rPr>
        <w:t>5月30日下午，</w:t>
      </w:r>
      <w:r>
        <w:rPr>
          <w:rFonts w:hint="eastAsia" w:ascii="仿宋_GB2312" w:hAnsi="仿宋_GB2312" w:eastAsia="仿宋_GB2312" w:cs="仿宋_GB2312"/>
          <w:sz w:val="32"/>
          <w:szCs w:val="32"/>
          <w:lang w:val="en-US" w:eastAsia="zh-CN"/>
        </w:rPr>
        <w:t>中国戏曲</w:t>
      </w:r>
      <w:r>
        <w:rPr>
          <w:rFonts w:hint="eastAsia" w:ascii="仿宋_GB2312" w:hAnsi="仿宋_GB2312" w:eastAsia="仿宋_GB2312" w:cs="仿宋_GB2312"/>
          <w:sz w:val="32"/>
          <w:szCs w:val="32"/>
        </w:rPr>
        <w:t>学院党委书记李必友以《中国共产党的文化情怀和使命担当》为题讲授专题党课。他强调，作为中国戏曲教育的最高学府，学院要胸怀大局，聚焦主责主业，发挥示范引领作用，培养更多拔尖创新人才，深化戏曲理论研究，抓好戏曲艺术传承发展，促进中外文化交流互鉴，推动习近平总书记给学院师生重要回信精神进一步形成生动实践。</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李必友讲述了党领导文化建设的历史脉络和新时代文化建设的重大成就。</w:t>
      </w:r>
      <w:r>
        <w:rPr>
          <w:rFonts w:hint="eastAsia" w:ascii="仿宋_GB2312" w:hAnsi="仿宋_GB2312" w:eastAsia="仿宋_GB2312" w:cs="仿宋_GB2312"/>
          <w:sz w:val="32"/>
          <w:szCs w:val="32"/>
          <w:lang w:val="en-US" w:eastAsia="zh-CN"/>
        </w:rPr>
        <w:t>他</w:t>
      </w:r>
      <w:r>
        <w:rPr>
          <w:rFonts w:hint="eastAsia" w:ascii="仿宋_GB2312" w:hAnsi="仿宋_GB2312" w:eastAsia="仿宋_GB2312" w:cs="仿宋_GB2312"/>
          <w:sz w:val="32"/>
          <w:szCs w:val="32"/>
        </w:rPr>
        <w:t>指出，要把握党的文化建设的内涵与特点。</w:t>
      </w:r>
      <w:r>
        <w:rPr>
          <w:rFonts w:hint="eastAsia" w:ascii="仿宋_GB2312" w:hAnsi="仿宋_GB2312" w:eastAsia="仿宋_GB2312" w:cs="仿宋_GB2312"/>
          <w:b/>
          <w:bCs/>
          <w:sz w:val="32"/>
          <w:szCs w:val="32"/>
        </w:rPr>
        <w:t>坚持马克思主义的指导地位是首要问题。</w:t>
      </w:r>
      <w:r>
        <w:rPr>
          <w:rFonts w:hint="eastAsia" w:ascii="仿宋_GB2312" w:hAnsi="仿宋_GB2312" w:eastAsia="仿宋_GB2312" w:cs="仿宋_GB2312"/>
          <w:sz w:val="32"/>
          <w:szCs w:val="32"/>
        </w:rPr>
        <w:t>马克思主义是中国特色社会主义文化最鲜明的本质特征，是党的文化建设必须始终高举的思想旗帜。</w:t>
      </w:r>
      <w:r>
        <w:rPr>
          <w:rFonts w:hint="eastAsia" w:ascii="仿宋_GB2312" w:hAnsi="仿宋_GB2312" w:eastAsia="仿宋_GB2312" w:cs="仿宋_GB2312"/>
          <w:b/>
          <w:bCs/>
          <w:sz w:val="32"/>
          <w:szCs w:val="32"/>
        </w:rPr>
        <w:t>坚持以人民为中心是价值追求。</w:t>
      </w:r>
      <w:r>
        <w:rPr>
          <w:rFonts w:hint="eastAsia" w:ascii="仿宋_GB2312" w:hAnsi="仿宋_GB2312" w:eastAsia="仿宋_GB2312" w:cs="仿宋_GB2312"/>
          <w:sz w:val="32"/>
          <w:szCs w:val="32"/>
        </w:rPr>
        <w:t>将文化繁荣发展与人的全面发展紧密结合，贯穿中国特色社会主义文化建设的全过程；坚持以人民为中心的创作导向，把遵循社会主义先进文化前进方向、人民群众满意作为评价作品的最高标准。</w:t>
      </w:r>
      <w:r>
        <w:rPr>
          <w:rFonts w:hint="eastAsia" w:ascii="仿宋_GB2312" w:hAnsi="仿宋_GB2312" w:eastAsia="仿宋_GB2312" w:cs="仿宋_GB2312"/>
          <w:b/>
          <w:bCs/>
          <w:sz w:val="32"/>
          <w:szCs w:val="32"/>
        </w:rPr>
        <w:t>发展社会主义先进文化，弘扬革命文化，传承中华优秀传统文化是基本内容。</w:t>
      </w:r>
      <w:r>
        <w:rPr>
          <w:rFonts w:hint="eastAsia" w:ascii="仿宋_GB2312" w:hAnsi="仿宋_GB2312" w:eastAsia="仿宋_GB2312" w:cs="仿宋_GB2312"/>
          <w:sz w:val="32"/>
          <w:szCs w:val="32"/>
        </w:rPr>
        <w:t>使中华民族最基本的文化基因与当代文化相适应、与现代社会相协调。始终回应时代之需是使命任务。强国建设、民族复兴，离不开中华文化的繁荣兴盛和文艺事业的繁荣发展。</w:t>
      </w:r>
      <w:r>
        <w:rPr>
          <w:rFonts w:hint="eastAsia" w:ascii="仿宋_GB2312" w:hAnsi="仿宋_GB2312" w:eastAsia="仿宋_GB2312" w:cs="仿宋_GB2312"/>
          <w:b/>
          <w:bCs/>
          <w:sz w:val="32"/>
          <w:szCs w:val="32"/>
        </w:rPr>
        <w:t>加强党的全面领导是可靠保证。</w:t>
      </w:r>
      <w:r>
        <w:rPr>
          <w:rFonts w:hint="eastAsia" w:ascii="仿宋_GB2312" w:hAnsi="仿宋_GB2312" w:eastAsia="仿宋_GB2312" w:cs="仿宋_GB2312"/>
          <w:sz w:val="32"/>
          <w:szCs w:val="32"/>
        </w:rPr>
        <w:t>党的领导是中国特色社会主义文化建设不断开创新局面的关键，要坚持党管思想文化的重要原则和制度。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方正小标宋简体">
    <w:panose1 w:val="00000600000000000000"/>
    <w:charset w:val="86"/>
    <w:family w:val="auto"/>
    <w:pitch w:val="default"/>
    <w:sig w:usb0="800002BF" w:usb1="184F6CF8" w:usb2="00000012" w:usb3="00000000" w:csb0="00160001" w:csb1="12030000"/>
  </w:font>
  <w:font w:name="方正仿宋_GB2312">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lNTA1YWZkZWY4MzA1YTRiMDMyYjI0Mjg2YTNiYTEifQ=="/>
  </w:docVars>
  <w:rsids>
    <w:rsidRoot w:val="00000000"/>
    <w:rsid w:val="24793ED2"/>
    <w:rsid w:val="281767D6"/>
    <w:rsid w:val="4B14146F"/>
    <w:rsid w:val="7A0A7D66"/>
    <w:rsid w:val="7DDA3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2023-10-16T07:29:00Z</dcterms:created>
  <dc:creator>qiao</dc:creator>
  <cp:lastModifiedBy>Sure</cp:lastModifiedBy>
  <dcterms:modified xsi:type="dcterms:W3CDTF">2023-10-16T08:11:01Z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8FC7839AF2F14D789D5D0511623CB82F_12</vt:lpwstr>
  </property>
</Properties>
</file>