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从“永外铁军”的“前世今生”探索</w:t>
      </w:r>
    </w:p>
    <w:p>
      <w:pPr>
        <w:spacing w:line="560" w:lineRule="exact"/>
        <w:jc w:val="center"/>
        <w:rPr>
          <w:rFonts w:hint="default" w:ascii="Times New Roman" w:hAnsi="Times New Roman" w:eastAsia="方正小标宋简体" w:cs="Times New Roman"/>
          <w:sz w:val="44"/>
          <w:szCs w:val="44"/>
        </w:rPr>
      </w:pPr>
      <w:r>
        <w:rPr>
          <w:rFonts w:hint="eastAsia" w:ascii="方正小标宋简体" w:hAnsi="方正小标宋简体" w:eastAsia="方正小标宋简体" w:cs="方正小标宋简体"/>
          <w:sz w:val="40"/>
          <w:szCs w:val="40"/>
        </w:rPr>
        <w:t xml:space="preserve">干部队伍建设的“出圈”密码和“制胜”法宝  </w:t>
      </w:r>
      <w:r>
        <w:rPr>
          <w:rFonts w:hint="default" w:ascii="Times New Roman" w:hAnsi="Times New Roman" w:eastAsia="方正小标宋简体" w:cs="Times New Roman"/>
          <w:sz w:val="44"/>
          <w:szCs w:val="44"/>
        </w:rPr>
        <w:t xml:space="preserve">         </w:t>
      </w:r>
    </w:p>
    <w:p>
      <w:pPr>
        <w:spacing w:line="560" w:lineRule="exact"/>
        <w:jc w:val="center"/>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永定门外街道工委书记 张黎</w:t>
      </w:r>
    </w:p>
    <w:p>
      <w:pPr>
        <w:spacing w:line="560" w:lineRule="exact"/>
        <w:ind w:left="-141" w:leftChars="-67"/>
        <w:jc w:val="center"/>
        <w:rPr>
          <w:rFonts w:hint="default" w:ascii="Times New Roman" w:hAnsi="Times New Roman" w:eastAsia="楷体_GB2312" w:cs="Times New Roman"/>
          <w:bCs/>
          <w:sz w:val="32"/>
          <w:szCs w:val="32"/>
        </w:rPr>
      </w:pP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按照区委组织部、区委党校相关工作要求，今天我以从“永外铁军”的</w:t>
      </w:r>
      <w:bookmarkStart w:id="0" w:name="_GoBack"/>
      <w:bookmarkEnd w:id="0"/>
      <w:r>
        <w:rPr>
          <w:rFonts w:hint="default" w:ascii="Times New Roman" w:hAnsi="Times New Roman" w:eastAsia="仿宋_GB2312" w:cs="Times New Roman"/>
          <w:bCs/>
          <w:sz w:val="32"/>
          <w:szCs w:val="32"/>
        </w:rPr>
        <w:t>“前世今生”探索干部队伍建设的“出圈”密码和“制胜”法宝为主题，向大家讲述我们街道“永外铁军”的故事，和大家一起分享交流一些我们街道在干部队伍建设上的实践经验和心得体会，希望可以起到抛砖引玉、同学互促的效果。我的叙述脉络主要分为三大部分，第一部分先和大家一起简要回顾一下我党关于干部队伍建设的经典论述，深入把握干部队伍建设的重要意义，第二部分通过 “溯源寻根”、 “</w:t>
      </w:r>
      <w:r>
        <w:rPr>
          <w:rFonts w:hint="eastAsia" w:eastAsia="仿宋_GB2312" w:cs="Times New Roman"/>
          <w:bCs/>
          <w:sz w:val="32"/>
          <w:szCs w:val="32"/>
          <w:lang w:eastAsia="zh-CN"/>
        </w:rPr>
        <w:t>临危受命</w:t>
      </w:r>
      <w:r>
        <w:rPr>
          <w:rFonts w:hint="default" w:ascii="Times New Roman" w:hAnsi="Times New Roman" w:eastAsia="仿宋_GB2312" w:cs="Times New Roman"/>
          <w:bCs/>
          <w:sz w:val="32"/>
          <w:szCs w:val="32"/>
        </w:rPr>
        <w:t>”、 “</w:t>
      </w:r>
      <w:r>
        <w:rPr>
          <w:rFonts w:hint="eastAsia" w:eastAsia="仿宋_GB2312" w:cs="Times New Roman"/>
          <w:bCs/>
          <w:sz w:val="32"/>
          <w:szCs w:val="32"/>
          <w:lang w:eastAsia="zh-CN"/>
        </w:rPr>
        <w:t>百炼成钢</w:t>
      </w:r>
      <w:r>
        <w:rPr>
          <w:rFonts w:hint="default" w:ascii="Times New Roman" w:hAnsi="Times New Roman" w:eastAsia="仿宋_GB2312" w:cs="Times New Roman"/>
          <w:bCs/>
          <w:sz w:val="32"/>
          <w:szCs w:val="32"/>
        </w:rPr>
        <w:t>”三小节内容讲述“永外铁军”的“前世今生”，第三部分提炼分享我们在干部队伍建设上的心得与经验。</w:t>
      </w:r>
    </w:p>
    <w:p>
      <w:pPr>
        <w:spacing w:line="560" w:lineRule="exact"/>
        <w:ind w:firstLine="640" w:firstLineChars="200"/>
        <w:rPr>
          <w:rFonts w:hint="default" w:ascii="Times New Roman" w:hAnsi="Times New Roman" w:eastAsia="仿宋_GB2312" w:cs="Times New Roman"/>
          <w:bCs/>
          <w:sz w:val="32"/>
          <w:szCs w:val="32"/>
        </w:rPr>
      </w:pPr>
    </w:p>
    <w:p>
      <w:pPr>
        <w:spacing w:line="560" w:lineRule="exact"/>
        <w:jc w:val="cente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第一章 干部队伍建设的重要意义</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千秋大业在用人，事业兴衰在干部。我党历来高度重视干部队伍建设，党的十八大以来，以习近平同志为核心的党中央更是高度重视干部的培养、选拔与任用，始终坚持德才兼备、选贤任能。党的二十大报告站在关键在党、关键在人的高度，对深入推进新时代党的建设新的伟大工程作出全面部署，提出“建设堪当民族复兴重任的高素质干部队伍”的重大任务，强调“全面建设社会主义现代化国家，必须有一支政治过硬、适应新时代要求、具备领导现代化建设能力的干部队伍。”</w:t>
      </w:r>
      <w:r>
        <w:rPr>
          <w:rFonts w:hint="default" w:ascii="Times New Roman" w:hAnsi="Times New Roman" w:cs="Times New Roman"/>
          <w:color w:val="191919"/>
          <w:shd w:val="clear" w:color="auto" w:fill="FFFFFF"/>
        </w:rPr>
        <w:t xml:space="preserve"> </w:t>
      </w:r>
      <w:r>
        <w:rPr>
          <w:rFonts w:hint="default" w:ascii="Times New Roman" w:hAnsi="Times New Roman" w:eastAsia="仿宋_GB2312" w:cs="Times New Roman"/>
          <w:bCs/>
          <w:sz w:val="32"/>
          <w:szCs w:val="32"/>
        </w:rPr>
        <w:t>这一论述，科学把握了德才辩证关系，是党着眼新形势新任务对干部队伍建设提出的基本要求。</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一、建设堪当民族复兴重任的高素质干部队伍是中国共产党百年成功之要</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在中国革命、建设和改革的各个历史时期，我们党始终高度重视干部队伍建设，坚持德才兼备、以德为先，培养选拔了一批又一批素质过硬的干部，这是我们党百年来取得辉煌成就的关键性因素。党的十八大以来，我们党着力培养造就忠诚干净担当的高素质干部队伍，为党和国家事业取得历史性成就、发生历史性变革，实现中华民族伟大复兴进入不可逆转的历史进程，提供了坚强保证。</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二、建设堪当民族复兴重任的高素质干部队伍是应对新形势进行伟大斗争之需</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当前，世界百年未有之大变局加速演进，国际环境日趋复杂，大国博弈更加激烈，经济全球化遭遇逆流，某些西方大国单边主义、保护主义、霸权主义抬头，不稳定性不确定性明显增加。我国发展进入各种风险挑战不断积累甚至集中显露的时期，在前进道路上面临的风险考验只会越来越复杂，甚至会遇到难以想象的惊涛骇浪。要有力应对重大挑战、防范重大风险、克服重大阻力、解决重大矛盾，实现伟大梦想，必须进行具有许多新的历史特点的伟大斗争。当严峻形势和斗争任务摆在面前时，要取得斗争胜利，就需要有一支召之即来、来之能战、战之必胜的高素质干部队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三、建设堪当民族复兴重任的高素质干部队伍是实现中华民族千秋伟业之基</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过全党全国各族人民持续奋斗，我们实现了第一个百年奋斗目标，在中华大地上全面建成了小康社会，历史性地解决了绝对贫困问题，正在意气风发向着全面建成社会主义现代化强国的第二个百年奋斗目标迈进。我们党要团结带领全国各族人民统筹推进“五位一体”总体布局、协调推进“四个全面”战略布局，全面深化改革开放，立足新发展阶段，贯彻新发展理念，构建新发展格局，推动高质量发展，协同推进人民富裕、国家强盛、中国美丽，把坚持和发展中国特色社会主义事业继续推向前进，确保中华民族千秋伟业代代相传，关键在于培养造就政治过硬、本领高强、富有斗争精神的干部队伍。</w:t>
      </w:r>
    </w:p>
    <w:p>
      <w:pPr>
        <w:spacing w:line="560" w:lineRule="exact"/>
        <w:ind w:firstLine="640" w:firstLineChars="200"/>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四、建设堪当民族复兴重任的高素质干部队伍是勇于推进党的自我革命之要</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党要管党，首先是管好干部。全面从严治党，重在从严管理干部。干部掌握着方方面面的权力，是党的理论和路线方针政策的具体执行者，如果干部素质不高、作风不正，党的建设就不可能搞好。新时代党进行自我革命，必须从严管理干部，坚定理想信念，加强道德养成，规范权力行使，培育优良作风，使各级干部自觉履行党章赋予的各项职责，严格按照党的原则和规矩办事，全面锻造过硬队伍，才能确保党永远不变质、不变色、不变味。</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以上论述，主要是从宏观层面把握党的二十大对干部队伍建设的新要求，这就要求我们也要站在讲政治、讲大局、讲担当的高度，不折不扣把高素质干部队伍建设好。从微观层面来看，我们可以注意到习总书记近年来多次提出要</w:t>
      </w:r>
      <w:r>
        <w:rPr>
          <w:rFonts w:hint="default" w:ascii="Times New Roman" w:hAnsi="Times New Roman" w:eastAsia="仿宋_GB2312" w:cs="Times New Roman"/>
          <w:sz w:val="32"/>
          <w:szCs w:val="32"/>
        </w:rPr>
        <w:t>在重大斗争中磨砺干部，加强干部斗争精神和斗争本领养成。</w:t>
      </w:r>
      <w:r>
        <w:rPr>
          <w:rFonts w:hint="default" w:ascii="Times New Roman" w:hAnsi="Times New Roman" w:eastAsia="仿宋_GB2312" w:cs="Times New Roman"/>
          <w:bCs/>
          <w:sz w:val="32"/>
          <w:szCs w:val="32"/>
        </w:rPr>
        <w:t>在2019年秋中青年干部培训班开班式上，习总书记指出“斗争精神、斗争本领，不是与生俱来的。领导干部要经受严格的思想淬炼、政治历练、实践锻炼，在复杂严峻的斗争中经风雨、见世面、壮筋骨，真正锻造成为烈火真金。要学懂弄通做实党的创新理论，掌握马克思主义立场观点方法，夯实敢于斗争、善于斗争的思想根基，理论上清醒，政治上才能坚定，斗争起来才有底气、才有力量。要坚持在重大斗争中磨砺，越是困难大、矛盾多的地方，越是形势严峻、情况复杂的时候，越能练胆魄、磨意志、长才干。领导干部要主动投身到各种斗争中去，在大是大非面前敢于亮剑，在矛盾冲突面前敢于迎难而上，在危机困难面前敢于挺身而出，在歪风邪气面前敢于坚决斗争。”在党的二十大报告中，习总书记再次强调“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豁得出来。”我想我们“永外铁军”就是这样一支不断在斗争中诞生、养成、发展、壮大的队伍，下面，就让我们一同走进“永外铁军”的故事。</w:t>
      </w:r>
    </w:p>
    <w:p>
      <w:pPr>
        <w:spacing w:line="560" w:lineRule="exact"/>
        <w:ind w:firstLine="640" w:firstLineChars="200"/>
        <w:rPr>
          <w:rFonts w:hint="default" w:ascii="Times New Roman" w:hAnsi="Times New Roman" w:eastAsia="仿宋_GB2312" w:cs="Times New Roman"/>
          <w:bCs/>
          <w:sz w:val="32"/>
          <w:szCs w:val="32"/>
        </w:rPr>
      </w:pPr>
    </w:p>
    <w:p>
      <w:pPr>
        <w:spacing w:line="560" w:lineRule="exact"/>
        <w:jc w:val="cente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第二章 “永外铁军”的“前世今生”</w:t>
      </w:r>
    </w:p>
    <w:p>
      <w:pPr>
        <w:spacing w:line="560" w:lineRule="exact"/>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 xml:space="preserve">    </w:t>
      </w:r>
      <w:r>
        <w:rPr>
          <w:rFonts w:hint="default" w:ascii="Times New Roman" w:hAnsi="Times New Roman" w:eastAsia="仿宋_GB2312" w:cs="Times New Roman"/>
          <w:bCs/>
          <w:sz w:val="32"/>
          <w:szCs w:val="32"/>
        </w:rPr>
        <w:t>如果你现在或曾经是一名“永外人”，</w:t>
      </w:r>
      <w:r>
        <w:rPr>
          <w:rFonts w:hint="eastAsia" w:eastAsia="仿宋_GB2312" w:cs="Times New Roman"/>
          <w:bCs/>
          <w:sz w:val="32"/>
          <w:szCs w:val="32"/>
          <w:lang w:eastAsia="zh-CN"/>
        </w:rPr>
        <w:t>或者对永外有所了解，</w:t>
      </w:r>
      <w:r>
        <w:rPr>
          <w:rFonts w:hint="default" w:ascii="Times New Roman" w:hAnsi="Times New Roman" w:eastAsia="仿宋_GB2312" w:cs="Times New Roman"/>
          <w:bCs/>
          <w:sz w:val="32"/>
          <w:szCs w:val="32"/>
        </w:rPr>
        <w:t>站在当下，回望过去，一定会深感永外事业发展的曲折不易，这片3.33平方公里的土地，人口密度大、历史欠账多、基础设施弱，建设任务繁重，面对诸多难题、各种风险挑战，一代又一代“永外人”锐意进取、开拓向前，努力打拼，竭力摆脱“落后”的困境窘境，再回首，波澜壮阔、记忆犹新。</w:t>
      </w:r>
    </w:p>
    <w:p>
      <w:pPr>
        <w:spacing w:line="560" w:lineRule="exact"/>
        <w:jc w:val="center"/>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一、“永外铁军”的溯源寻根</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提起“永外铁军”的光荣传统，至远我们可以追忆到“崇文精神”，至近我们可以追述到“望坛精神”。望坛棚户区改造项目是首都核心区体量最大的棚户区改造项目，位于南二环永外地区，中轴线东侧，因北望天坛而得名，总用地面积约46公顷，建成后项目总建筑面积约130万平方米，自1992年以来，望坛棚改项目先后启动四次，因改造体量大、规划受限、资金平衡难度大、政策变化等原因而迟迟未能启动。历经24年，最终于2016年7月，在市、区领导和相关部门的关心指导下，成立望坛指挥部，项目正式进入征收实施阶段。</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望坛棚改项目历史遗留问题多、社会关注度高，存在“居住人口多、自建房多、困难群体多、居住面积小”明显的“三多一小”现实困难。望坛项目用地多是上世纪五十年代后随着轻工业发展逐渐形成的职工居住区，以老旧平房、排子房为主，安全隐患突出，市政基础设施薄弱，居民期待改造的意愿十分强烈，同时也对于项目存在不合理预期、侥幸心理和观望情绪。望坛项目多次启动调查多次未果，群众对项目的信心受创，群众信心需要重建；人口情况错综复杂，群众诉求差异大，相当一部分居民对征收补偿期望值较高，不符合望坛项目实际；部分居民观念固化陈旧，不能真正理解“阳光征收”含义；群众家庭矛盾纠纷复杂，房屋权属争议较大，这些都成为影响签约进程的不利因素，也更加剧了望坛棚改项目征收阶段的推进难度。</w:t>
      </w:r>
    </w:p>
    <w:p>
      <w:pPr>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仿宋_GB2312" w:cs="Times New Roman"/>
          <w:sz w:val="32"/>
          <w:szCs w:val="32"/>
        </w:rPr>
        <w:t>区委区政府集全区之力，从全区调集干部268人，永外街道当时也全力以赴，共调集机关、社区干部196人，占比74%，从机关层面选派了有经验的、善于与居民打交道的干部，从社区层面除了望坛所在的5个社区外，还从其他15个社区分别抽调了社干，选派的都是熟悉了解居民具体家庭情况，富有群众工作经验的社干。众多骨干力量、精兵强将为了望坛棚改项目而汇聚，不断完善体制机制，强化干部队伍管理培育，促使干部在重大项目中获取经验、得到锻炼、加以提升、有所收获，也成为了望坛棚改项目的应有之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望坛项目十分注重干部队伍培养，从项目初期就组织集中培训，并根据项目进展程度进行政策学习、征补方案解读、算账参考单计算、组织选房、群众工作法培训等专项培训，根据项目工作重点阶段性开展专题培训，确保党员干部懂政策、知流程、能交流，实现提升素质强队伍的目的，成功打造了一支善于做群众工作的干部队伍，坚持公平公开公正和“一把尺子量到底”原则，注重广泛动员群众、深入联系群众、全面依靠群众，利用群众思维、群众语言和群众心理来做群众工作，将宣传工作做到极致，将思想动员做到要害，将困难帮扶做到关键，得到了广大群众的支持和理解。</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望坛棚改项目集中优势兵力攻坚，在市委市政府、区委区政府的坚强领导下，广大干部积极出色完成了征收阶段的各项主要任务，在2017年7月至8月项目正式签约期期间，住宅签约比例达到98.45%，其中有两个分指实现了100%，取得了</w:t>
      </w:r>
      <w:r>
        <w:rPr>
          <w:rFonts w:hint="default" w:ascii="Times New Roman" w:hAnsi="Times New Roman" w:eastAsia="仿宋_GB2312" w:cs="Times New Roman"/>
          <w:bCs/>
          <w:sz w:val="32"/>
          <w:szCs w:val="32"/>
        </w:rPr>
        <w:t>当年搬迁、当年开工的</w:t>
      </w:r>
      <w:r>
        <w:rPr>
          <w:rFonts w:hint="default" w:ascii="Times New Roman" w:hAnsi="Times New Roman" w:eastAsia="仿宋_GB2312" w:cs="Times New Roman"/>
          <w:sz w:val="32"/>
          <w:szCs w:val="32"/>
        </w:rPr>
        <w:t>历史性突破，为全区房屋征收工作树立了标杆。项目的大体量和复杂情况，增强了党员干部的责任担当，提高了党员干部的群众工作能力，锻炼了党员干部的实践发展本领，激发了党员干部的工作热情。广大干部不畏艰险、不惧挑战，急群众所及、想群众所想，排除万难，砥砺前行，充分展现出</w:t>
      </w:r>
      <w:r>
        <w:rPr>
          <w:rFonts w:hint="default" w:ascii="Times New Roman" w:hAnsi="Times New Roman" w:eastAsia="仿宋_GB2312" w:cs="Times New Roman"/>
          <w:sz w:val="32"/>
          <w:szCs w:val="32"/>
          <w:lang w:val="zh-CN"/>
        </w:rPr>
        <w:t>“遇山开路、遇水架桥、攻坚克难”的</w:t>
      </w:r>
      <w:r>
        <w:rPr>
          <w:rFonts w:hint="default" w:ascii="Times New Roman" w:hAnsi="Times New Roman" w:eastAsia="仿宋_GB2312" w:cs="Times New Roman"/>
          <w:sz w:val="32"/>
          <w:szCs w:val="32"/>
        </w:rPr>
        <w:t>“望坛精神”，奠定了永外干部能吃苦、能作战、能打硬仗、能打胜仗的光荣传统，这种光荣传统不断延续，在疫情防控工作中再一次被激发和点燃，终于锻造出了“永外铁军”的坚强队伍。</w:t>
      </w:r>
    </w:p>
    <w:p>
      <w:pPr>
        <w:spacing w:line="560" w:lineRule="exact"/>
        <w:jc w:val="center"/>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二、“永外铁军”的</w:t>
      </w:r>
      <w:r>
        <w:rPr>
          <w:rFonts w:hint="eastAsia" w:eastAsia="楷体_GB2312" w:cs="Times New Roman"/>
          <w:bCs/>
          <w:sz w:val="32"/>
          <w:szCs w:val="32"/>
          <w:lang w:eastAsia="zh-CN"/>
        </w:rPr>
        <w:t>临危受命</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个时代有一个时代的主题，一代人有一代人的使命。2021年，永外街道新一届领导班子结合地区实际，科学规划街道发展前景和发展路径，提出了“一体两翼多支撑”的发展理念和发展战略，指明了街道未来的发展方向，带领全街广大党员干部群众，不忘初心，勠力而为，在永外地区发展建设史上留下了生动的印记。2022年年初，北京冬奥盛会开募在即，丰台地区疫情形势严峻，永外街道多次派出骨干力量，支援丰台开展大规模核酸检测，同时双线作战组织开展永外地区大规模核酸检测，体现出“永外速度”，彰显出“永外温度”，一支敢打硬仗、能打胜仗的队伍应运而生，“永外铁军”的火红旗帜在基层一线高高飘扬。</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5月，新一轮疫情再次复燃，街道充分发挥党建引领作用，牢固树立“一盘棋”思想，统筹整合各方资源力量，多方联动多措并举，以充实的防疫力量为保障，以科学的统筹调度为支撑，齐心协力打赢防疫这场硬仗。街道成立疫情防控专班，下设1办8组，密切配合，实体运营，其余机关干部全面落实机关干部联系社区体制机制，全员下沉责任社区参与疫情防控工作，形成全街上下一个号令、一盘棋的防疫工作体系。</w:t>
      </w:r>
      <w:r>
        <w:rPr>
          <w:rFonts w:hint="default" w:ascii="Times New Roman" w:hAnsi="Times New Roman" w:eastAsia="仿宋_GB2312" w:cs="Times New Roman"/>
          <w:bCs/>
          <w:sz w:val="32"/>
          <w:szCs w:val="32"/>
        </w:rPr>
        <w:t>5月11日</w:t>
      </w:r>
      <w:r>
        <w:rPr>
          <w:rFonts w:hint="default" w:ascii="Times New Roman" w:hAnsi="Times New Roman" w:eastAsia="仿宋_GB2312" w:cs="Times New Roman"/>
          <w:sz w:val="32"/>
          <w:szCs w:val="32"/>
        </w:rPr>
        <w:t>，</w:t>
      </w:r>
      <w:r>
        <w:rPr>
          <w:rFonts w:hint="default" w:ascii="Times New Roman" w:hAnsi="Times New Roman" w:eastAsia="仿宋_GB2312" w:cs="Times New Roman"/>
          <w:bCs/>
          <w:sz w:val="32"/>
          <w:szCs w:val="32"/>
        </w:rPr>
        <w:t>在疫情防控最吃劲的紧要关头，街道工委、办事处以“人民至上、生命至上”为初衷，以“时代各不相同，青春</w:t>
      </w:r>
      <w:r>
        <w:rPr>
          <w:rFonts w:hint="default" w:ascii="Times New Roman" w:hAnsi="Times New Roman" w:eastAsia="仿宋_GB2312" w:cs="Times New Roman"/>
          <w:sz w:val="32"/>
          <w:szCs w:val="32"/>
        </w:rPr>
        <w:t>一脉相承”为工作指引，</w:t>
      </w:r>
      <w:r>
        <w:rPr>
          <w:rFonts w:hint="default" w:ascii="Times New Roman" w:hAnsi="Times New Roman" w:eastAsia="仿宋_GB2312" w:cs="Times New Roman"/>
          <w:bCs/>
          <w:sz w:val="32"/>
          <w:szCs w:val="32"/>
        </w:rPr>
        <w:t>向机关干部发出《战疫时不我待，冲锋只等你来》的倡议书，广大干部纷纷响应号召，街道</w:t>
      </w:r>
      <w:r>
        <w:rPr>
          <w:rFonts w:hint="default" w:ascii="Times New Roman" w:hAnsi="Times New Roman" w:eastAsia="仿宋_GB2312" w:cs="Times New Roman"/>
          <w:sz w:val="32"/>
          <w:szCs w:val="32"/>
        </w:rPr>
        <w:t>迅速搭建“</w:t>
      </w:r>
      <w:r>
        <w:rPr>
          <w:rFonts w:hint="default" w:ascii="Times New Roman" w:hAnsi="Times New Roman" w:eastAsia="仿宋_GB2312" w:cs="Times New Roman"/>
          <w:bCs/>
          <w:sz w:val="32"/>
          <w:szCs w:val="32"/>
        </w:rPr>
        <w:t>永外铁军</w:t>
      </w:r>
      <w:r>
        <w:rPr>
          <w:rFonts w:hint="default" w:ascii="Times New Roman" w:hAnsi="Times New Roman" w:eastAsia="仿宋_GB2312" w:cs="Times New Roman"/>
          <w:sz w:val="32"/>
          <w:szCs w:val="32"/>
        </w:rPr>
        <w:t>”</w:t>
      </w:r>
      <w:r>
        <w:rPr>
          <w:rFonts w:hint="default" w:ascii="Times New Roman" w:hAnsi="Times New Roman" w:eastAsia="仿宋_GB2312" w:cs="Times New Roman"/>
          <w:bCs/>
          <w:sz w:val="32"/>
          <w:szCs w:val="32"/>
        </w:rPr>
        <w:t>青年突击队，</w:t>
      </w:r>
      <w:r>
        <w:rPr>
          <w:rFonts w:hint="default" w:ascii="Times New Roman" w:hAnsi="Times New Roman" w:eastAsia="仿宋_GB2312" w:cs="Times New Roman"/>
          <w:sz w:val="32"/>
          <w:szCs w:val="32"/>
        </w:rPr>
        <w:t>率先建立夜间疫情防控工作指挥体系和全时段应急响应联络网，</w:t>
      </w:r>
      <w:r>
        <w:rPr>
          <w:rFonts w:hint="default" w:ascii="Times New Roman" w:hAnsi="Times New Roman" w:eastAsia="仿宋_GB2312" w:cs="Times New Roman"/>
          <w:bCs/>
          <w:sz w:val="32"/>
          <w:szCs w:val="32"/>
        </w:rPr>
        <w:t>结合疫情防控形势，将青年突击队细分成6个工作小组，形成“全员在岗、轮留休整、双队备勤、单支轮班”的4种备岗模式，以边运行、边总结、边标准化的方式，逐渐研讨细化形成了突击队应急处置时间表、流程图、找准了青年突击队“应急指挥官”和“火线自由人”的工作定位，规范了应急工作组标准物资包，制作并发布了系列工作台账等模板，更加高效、优质地保护永外地区群众安全，</w:t>
      </w:r>
      <w:r>
        <w:rPr>
          <w:rFonts w:hint="default" w:ascii="Times New Roman" w:hAnsi="Times New Roman" w:eastAsia="仿宋_GB2312" w:cs="Times New Roman"/>
          <w:sz w:val="32"/>
          <w:szCs w:val="32"/>
        </w:rPr>
        <w:t>全年共计</w:t>
      </w:r>
      <w:r>
        <w:rPr>
          <w:rFonts w:hint="default" w:ascii="Times New Roman" w:hAnsi="Times New Roman" w:eastAsia="仿宋_GB2312" w:cs="Times New Roman"/>
          <w:bCs/>
          <w:sz w:val="32"/>
          <w:szCs w:val="32"/>
        </w:rPr>
        <w:t>50余名青年干部先后加入到“永外铁军”青年突击队中。</w:t>
      </w:r>
    </w:p>
    <w:p>
      <w:pPr>
        <w:spacing w:line="560" w:lineRule="exact"/>
        <w:ind w:firstLine="640" w:firstLineChars="200"/>
        <w:rPr>
          <w:rFonts w:hint="default" w:ascii="Times New Roman" w:hAnsi="Times New Roman" w:eastAsia="仿宋_GB2312" w:cs="Times New Roman"/>
          <w:bCs/>
          <w:sz w:val="32"/>
          <w:szCs w:val="32"/>
        </w:rPr>
      </w:pPr>
      <w:r>
        <w:rPr>
          <w:rFonts w:hint="eastAsia" w:ascii="仿宋_GB2312" w:hAnsi="仿宋_GB2312" w:eastAsia="仿宋_GB2312" w:cs="仿宋_GB2312"/>
          <w:b/>
          <w:bCs/>
          <w:sz w:val="32"/>
          <w:szCs w:val="32"/>
        </w:rPr>
        <w:t>一是从“率”发力。</w:t>
      </w:r>
      <w:r>
        <w:rPr>
          <w:rFonts w:hint="default" w:ascii="Times New Roman" w:hAnsi="Times New Roman" w:eastAsia="仿宋_GB2312" w:cs="Times New Roman"/>
          <w:bCs/>
          <w:sz w:val="32"/>
          <w:szCs w:val="32"/>
        </w:rPr>
        <w:t>街道领导以身作则、率先垂范，遇到突发紧急任务，主要领导靠前指挥、一线调度，各包片责任区区长守土尽责、守土有方，现场调度指挥疫情处置。党员干部带头坚守岗位、冲锋一线、宣传政策、安抚群众。钱坤组长多次率领组员连夜作战，同一时间同步完成多处封控任务，以实际行动，营造</w:t>
      </w:r>
      <w:r>
        <w:rPr>
          <w:rFonts w:hint="default" w:ascii="Times New Roman" w:hAnsi="Times New Roman" w:eastAsia="仿宋_GB2312" w:cs="Times New Roman"/>
          <w:sz w:val="32"/>
          <w:szCs w:val="32"/>
        </w:rPr>
        <w:t>“不畏艰难、坚持到底”的担当</w:t>
      </w:r>
      <w:r>
        <w:rPr>
          <w:rFonts w:hint="default" w:ascii="Times New Roman" w:hAnsi="Times New Roman" w:eastAsia="仿宋_GB2312" w:cs="Times New Roman"/>
          <w:bCs/>
          <w:sz w:val="32"/>
          <w:szCs w:val="32"/>
        </w:rPr>
        <w:t>氛围，入党培养对象们在工作中思想认识进一步深化，3名发展对象、3名入党积极分子、2名入党申请人提交思想汇报13篇，因表现突出，发展对象马继伟、钱智华、李博伦于2022年第一批发展入党。</w:t>
      </w:r>
    </w:p>
    <w:p>
      <w:pPr>
        <w:spacing w:line="560" w:lineRule="exact"/>
        <w:ind w:firstLine="627" w:firstLineChars="196"/>
        <w:rPr>
          <w:rFonts w:hint="default" w:ascii="Times New Roman" w:hAnsi="Times New Roman" w:eastAsia="仿宋_GB2312" w:cs="Times New Roman"/>
          <w:bCs/>
          <w:sz w:val="32"/>
          <w:szCs w:val="32"/>
          <w:highlight w:val="yellow"/>
        </w:rPr>
      </w:pPr>
      <w:r>
        <w:rPr>
          <w:rFonts w:hint="default" w:ascii="仿宋_GB2312" w:hAnsi="仿宋_GB2312" w:eastAsia="仿宋_GB2312" w:cs="仿宋_GB2312"/>
          <w:b/>
          <w:bCs/>
          <w:sz w:val="32"/>
          <w:szCs w:val="32"/>
        </w:rPr>
        <w:t>二是从“敢”着力。</w:t>
      </w:r>
      <w:r>
        <w:rPr>
          <w:rFonts w:hint="default" w:ascii="Times New Roman" w:hAnsi="Times New Roman" w:eastAsia="仿宋_GB2312" w:cs="Times New Roman"/>
          <w:bCs/>
          <w:sz w:val="32"/>
          <w:szCs w:val="32"/>
        </w:rPr>
        <w:t>实战中，队员们直面疫情风险，动真碰硬、雷厉风行、真抓实干。王亮科长担任书记、队长、组长，隔离点任务一声令下，便从一个战场转向另一个战场；年龄较小的队员宋欣然，在风险人员抗原4次检测均为阳性的情况下，仍能沉着应对，她说：“之前组内实操演练的就是我，我有经验，我来！”。在风险和考验面前，突击队队员把责任扛在肩上，把群众牢记心头，展现出了“赴百仞之谷而不惧”的勇气和“永外英雄儿女”的面貌。</w:t>
      </w:r>
    </w:p>
    <w:p>
      <w:pPr>
        <w:spacing w:line="560" w:lineRule="exact"/>
        <w:ind w:firstLine="640" w:firstLineChars="200"/>
        <w:rPr>
          <w:rFonts w:hint="default" w:ascii="Times New Roman" w:hAnsi="Times New Roman" w:eastAsia="仿宋_GB2312" w:cs="Times New Roman"/>
          <w:bCs/>
          <w:sz w:val="32"/>
          <w:szCs w:val="32"/>
        </w:rPr>
      </w:pPr>
      <w:r>
        <w:rPr>
          <w:rFonts w:hint="default" w:ascii="仿宋_GB2312" w:hAnsi="仿宋_GB2312" w:eastAsia="仿宋_GB2312" w:cs="仿宋_GB2312"/>
          <w:b/>
          <w:bCs/>
          <w:sz w:val="32"/>
          <w:szCs w:val="32"/>
        </w:rPr>
        <w:t>三是从“能”聚力。</w:t>
      </w:r>
      <w:r>
        <w:rPr>
          <w:rFonts w:hint="default" w:ascii="Times New Roman" w:hAnsi="Times New Roman" w:eastAsia="仿宋_GB2312" w:cs="Times New Roman"/>
          <w:bCs/>
          <w:sz w:val="32"/>
          <w:szCs w:val="32"/>
        </w:rPr>
        <w:t>应急工作是专业知识、协调能力、应变素质的综合能力考验。通过 “老带新”经验分享、桌面推演、模拟实战、战后复盘等方式，为快速开展风险人员抗原检测做好准备。余丽超作为较早接触到防控任务的队员，当起了小老师，参与梳理了居民生活区、门店商业区封管控工作的重难点，实现了个人经历向工作经验的转化；杨璐白天担任核酸检测点点长、晚上坚守突击任务，在杨家园确诊病例封楼任务时，她说：“前期模拟推演我全程参与了，流程我清晰、要素我了解，请放心让我上！”；在</w:t>
      </w:r>
      <w:r>
        <w:rPr>
          <w:rFonts w:hint="default" w:ascii="Times New Roman" w:hAnsi="Times New Roman" w:eastAsia="仿宋_GB2312" w:cs="Times New Roman"/>
          <w:sz w:val="32"/>
          <w:szCs w:val="32"/>
        </w:rPr>
        <w:t>美家超市临时封控任务中，许嘉瑜与店员一一核实补充登记了具体工作的区域、窗口。次日，大数据下派另一风险人员曾到访宫门口馒头店，该店恰为美家超市对外窗口，五组直接确认了昨日店员已完成抗原、核酸检测结果，以最短的时间，完成了疾控任务，为全面、精准封控争取了时间。</w:t>
      </w:r>
    </w:p>
    <w:p>
      <w:pPr>
        <w:spacing w:line="560" w:lineRule="exact"/>
        <w:ind w:firstLine="627" w:firstLineChars="196"/>
        <w:rPr>
          <w:rFonts w:hint="default" w:ascii="Times New Roman" w:hAnsi="Times New Roman" w:eastAsia="仿宋_GB2312" w:cs="Times New Roman"/>
          <w:bCs/>
          <w:sz w:val="32"/>
          <w:szCs w:val="32"/>
        </w:rPr>
      </w:pPr>
      <w:r>
        <w:rPr>
          <w:rFonts w:hint="default" w:ascii="仿宋_GB2312" w:hAnsi="仿宋_GB2312" w:eastAsia="仿宋_GB2312" w:cs="仿宋_GB2312"/>
          <w:b/>
          <w:bCs/>
          <w:sz w:val="32"/>
          <w:szCs w:val="32"/>
        </w:rPr>
        <w:t>四是从“严”用力。</w:t>
      </w:r>
      <w:r>
        <w:rPr>
          <w:rFonts w:hint="default" w:ascii="Times New Roman" w:hAnsi="Times New Roman" w:eastAsia="仿宋_GB2312" w:cs="Times New Roman"/>
          <w:bCs/>
          <w:sz w:val="32"/>
          <w:szCs w:val="32"/>
        </w:rPr>
        <w:t>街道制定了《“永外铁军”青年突击队临时管理规定》，在组织性、责任感、纪律性、奉献性四个方面规范青年突击队应急值守准则，确保工作队伍稳定性、服务群众安全性。端午佳节，街道工委安排整组轮流回家休整，张琪由于家住丰台区，为避免可能发生的非战斗减员，虽距家不到三公里，整个假期却一直坚守在岗，直到丰台降级才回家换洗衣物；李佳辉在组长的带领下</w:t>
      </w:r>
      <w:r>
        <w:rPr>
          <w:rFonts w:hint="default" w:ascii="Times New Roman" w:hAnsi="Times New Roman" w:eastAsia="仿宋_GB2312" w:cs="Times New Roman"/>
          <w:sz w:val="32"/>
          <w:szCs w:val="40"/>
        </w:rPr>
        <w:t>连续作战，三天72个小时睡眠时间还不到3个钟头</w:t>
      </w:r>
      <w:r>
        <w:rPr>
          <w:rFonts w:hint="default" w:ascii="Times New Roman" w:hAnsi="Times New Roman" w:eastAsia="仿宋_GB2312" w:cs="Times New Roman"/>
          <w:bCs/>
          <w:sz w:val="32"/>
          <w:szCs w:val="32"/>
        </w:rPr>
        <w:t>；苏博洋作为“联络员”，物资准备、值班备勤、组织培训、联络沟通、信息汇总全操心，辅助组长顺利完成各项工作。非常时期，以非常的体制、纪律、方式和要求，强化了青年干部规矩意识，培养干部真抓实干的工作作风，面对难题敢冲敢上，解决问题见底见效，挺起了永外青年干部的脊梁。</w:t>
      </w:r>
    </w:p>
    <w:p>
      <w:pPr>
        <w:spacing w:line="560" w:lineRule="exact"/>
        <w:ind w:firstLine="640" w:firstLineChars="200"/>
        <w:rPr>
          <w:rFonts w:hint="default" w:ascii="Times New Roman" w:hAnsi="Times New Roman" w:eastAsia="仿宋_GB2312" w:cs="Times New Roman"/>
          <w:bCs/>
          <w:sz w:val="32"/>
          <w:szCs w:val="32"/>
          <w:highlight w:val="yellow"/>
        </w:rPr>
      </w:pPr>
      <w:r>
        <w:rPr>
          <w:rFonts w:hint="default" w:ascii="仿宋_GB2312" w:hAnsi="仿宋_GB2312" w:eastAsia="仿宋_GB2312" w:cs="仿宋_GB2312"/>
          <w:b/>
          <w:bCs/>
          <w:sz w:val="32"/>
          <w:szCs w:val="32"/>
        </w:rPr>
        <w:t>五是从“暖”蓄力。</w:t>
      </w:r>
      <w:r>
        <w:rPr>
          <w:rFonts w:hint="default" w:ascii="Times New Roman" w:hAnsi="Times New Roman" w:eastAsia="仿宋_GB2312" w:cs="Times New Roman"/>
          <w:bCs/>
          <w:sz w:val="32"/>
          <w:szCs w:val="32"/>
        </w:rPr>
        <w:t>在执行隔离任务期间，正值“六一”国际儿童节，突击队为14岁及以下儿童精心准备了手绘贺卡、文具学习用品和水果、零食，送达了祝福信，让小朋友在隔离点也能过上愉快的儿童节；在摸排时，</w:t>
      </w:r>
      <w:r>
        <w:rPr>
          <w:rFonts w:hint="default" w:ascii="Times New Roman" w:hAnsi="Times New Roman" w:eastAsia="仿宋_GB2312" w:cs="Times New Roman"/>
          <w:sz w:val="32"/>
          <w:szCs w:val="32"/>
        </w:rPr>
        <w:t>岳家华注重了解中考等特殊需求，听闻考生同住人由管控转为居家隔离，第一时间与应急小组沟通说明，竭力保障考生顺利奔赴中考考场。</w:t>
      </w:r>
      <w:r>
        <w:rPr>
          <w:rFonts w:hint="default" w:ascii="Times New Roman" w:hAnsi="Times New Roman" w:eastAsia="仿宋_GB2312" w:cs="Times New Roman"/>
          <w:bCs/>
          <w:sz w:val="32"/>
          <w:szCs w:val="32"/>
        </w:rPr>
        <w:t>在内部管理上，集中入驻之初，街道为突击队队员购置了必备洗漱用品；在岗期间，机关食堂专门开设了晚间食堂、深夜食堂；在端午节日、酷暑天气等特殊时间，发放新鲜水果、饮料等慰问品；还发放了《致“永外铁军”青年突击队队员的慰问信》，致以组织的问候和关怀。</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自5月12日突击队成立以来，突击队队员白天投身核酸检测现场、各部门工作，夜晚待命应急任务一线，披星戴月、争分夺秒，以“精锐出战、迎难而上”的干劲，“不获全胜、绝不收兵”的决心，出色地完成了一个又一个急难险重任务，为守护永外地区的安全无私付出奉献，展现出“不畏艰难、人民至上”的担当精神，“来之能战、战之能胜”的精兵素质，“放下小家、服务大家”的奉献意识，“服从命令、严守纪律”的优良作风，为“永外铁军”再添一抹亮色。</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shd w:val="clear" w:color="auto" w:fill="FFFFFF"/>
        </w:rPr>
        <w:t>2022年，疫情防控工作始终没有停歇，我们累计</w:t>
      </w:r>
      <w:r>
        <w:rPr>
          <w:rFonts w:hint="default" w:ascii="Times New Roman" w:hAnsi="Times New Roman" w:eastAsia="仿宋_GB2312" w:cs="Times New Roman"/>
          <w:kern w:val="0"/>
          <w:sz w:val="32"/>
          <w:szCs w:val="32"/>
        </w:rPr>
        <w:t>共派出10</w:t>
      </w:r>
      <w:r>
        <w:rPr>
          <w:rFonts w:hint="default" w:ascii="Times New Roman" w:hAnsi="Times New Roman" w:eastAsia="仿宋_GB2312" w:cs="Times New Roman"/>
          <w:sz w:val="32"/>
          <w:szCs w:val="32"/>
        </w:rPr>
        <w:t>批次</w:t>
      </w:r>
      <w:r>
        <w:rPr>
          <w:rFonts w:hint="default" w:ascii="Times New Roman" w:hAnsi="Times New Roman" w:eastAsia="仿宋_GB2312" w:cs="Times New Roman"/>
          <w:kern w:val="0"/>
          <w:sz w:val="32"/>
          <w:szCs w:val="32"/>
        </w:rPr>
        <w:t>50余名</w:t>
      </w:r>
      <w:r>
        <w:rPr>
          <w:rFonts w:hint="default" w:ascii="Times New Roman" w:hAnsi="Times New Roman" w:eastAsia="仿宋_GB2312" w:cs="Times New Roman"/>
          <w:sz w:val="32"/>
          <w:szCs w:val="32"/>
        </w:rPr>
        <w:t>干部先后赴集中隔离点工作，坚持以党建引领为主心骨，探索出一条极具永外特色的“七个一”工作思路，在隔离点建立临时党支部，形成“以老带新”的工作机制，街道后方保障人员与隔离点抽调干部建立微信群，畅通沟通渠道，密切联系，为最大限度争取抽调干部家属的理解与支持，我们还向每一名派驻隔离点干部家属送去感谢信，传递组织的感谢和温暖，街道处级领导坚持对每一批抽调干部均进行一次现场慰问，制作纪实小视频，在抽调干部完成任务回街道后，我们还会召开简约的欢迎仪式，举行一次经验交流座谈会，通过这些工作的开展，为抽调干部提供充满“永外温度”的服务保障和人文关怀，指引、保障、督促派出干部高质量完成隔离点各项工作，留下带有永外印记的难忘回忆。</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街道今年年仅25岁的干部张旭，就是我们“永外铁军”中的年轻干部代表，2019年12月大学毕业来到永外工作，刚一参加工作就赶上了疫情，作为街道年轻男性干部，最早投入到了集中核酸检测点现场开展工作，随后又坚决服从组织安排，进驻集中隔离点工作，我们都印象十分深刻，派驻隔离点报到的那一天，张旭的妈妈亲自将张旭送到了隔离点门口，那时候的张旭还一脸稚嫩，完全就是一副让妈妈放心不下的孩子模样，在圆满完成隔离点工作任务后，去年年初，张旭再次被抽调街道“一办八组”的防疫专班，在排查组先后负责流调工作和追阳工作，相信大家都清楚地知道，无论是前期流调还是后期追阳，排查组的工作都是最为关键、最为急切也是最为繁重的，这整整一年，张旭和同事们通力合作，经历了数不清的不眠之夜，直至今年年初迎来了胜利的曙光，张旭一直坚守最前线，从未退缩过。早在隔离点工作期间，张旭就提交了入党申请书，去年他“火线入党”，如今，他已经是一名预备党员，他的脸上有着褪去幼稚、甚至有些超乎年龄的成熟与坚定，从一名孩子真正成长为了一名“永外铁军”的战士。</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在2022年底黎明前的“至暗”时刻，我们街道在辖区工地群体感染和医院内部感染交织的情况下，全街防疫形势急转直下，全街干部全员进入战时状态，全员留守街道，日以继夜稳步推进流调排查、追阳判密、封控管理、转运隔离、紧急就医、服务保障等各项防疫工作，有的干部家里无人照顾孩子，就带着两个年幼的孩子留守街道工作，有的干部当着我的面说“不干到阳，就不离开街道办事处大门”，我们眼见着一批干部倒下，一批干部扑上，一批干部又倒下、一批干部再扑上，前仆后继，坚守岗位，办事处大楼里的干部越来越少，有的社区甚至全军覆灭，我们迅速安排由相邻社区或下派干部紧急接管，精准调配350余名区委区政府下沉力量火速支援各条战线，很多干部即便在阳性隔离期间，仍然带病坚持完成力所能及的工作，在隔离结束后直接带着行李立即返岗继续工作，就是在如此恶劣的情况下，在如此充满悲情的考验下，我们街道及时</w:t>
      </w:r>
      <w:r>
        <w:rPr>
          <w:rFonts w:hint="default" w:ascii="Times New Roman" w:hAnsi="Times New Roman" w:eastAsia="仿宋_GB2312" w:cs="Times New Roman"/>
          <w:kern w:val="0"/>
          <w:sz w:val="32"/>
          <w:szCs w:val="32"/>
        </w:rPr>
        <w:t>完成了</w:t>
      </w:r>
      <w:r>
        <w:rPr>
          <w:rFonts w:hint="default" w:ascii="Times New Roman" w:hAnsi="Times New Roman" w:eastAsia="仿宋_GB2312" w:cs="Times New Roman"/>
          <w:sz w:val="32"/>
          <w:szCs w:val="32"/>
        </w:rPr>
        <w:t>2014管、5199人的混管追阳任务，有序开展了165处高风险管理区域9888户、24148人的管理服务工作，慎终如始地完成了疫情防控任务，维护了辖区群众的生命健康安全，助力防疫工作迈向崭新的阶段</w:t>
      </w:r>
      <w:r>
        <w:rPr>
          <w:rFonts w:hint="default" w:ascii="Times New Roman" w:hAnsi="Times New Roman" w:eastAsia="仿宋_GB2312" w:cs="Times New Roman"/>
          <w:kern w:val="0"/>
          <w:sz w:val="32"/>
          <w:szCs w:val="32"/>
        </w:rPr>
        <w:t>，我们“永外铁军”更是在防疫工作中经历了洗礼和磨练，</w:t>
      </w:r>
      <w:r>
        <w:rPr>
          <w:rFonts w:hint="default" w:ascii="Times New Roman" w:hAnsi="Times New Roman" w:eastAsia="仿宋_GB2312" w:cs="Times New Roman"/>
          <w:sz w:val="32"/>
          <w:szCs w:val="32"/>
        </w:rPr>
        <w:t>在携手抗疫的过程中，建立起了深厚的“战友”情谊。</w:t>
      </w:r>
    </w:p>
    <w:p>
      <w:pPr>
        <w:spacing w:line="560" w:lineRule="exact"/>
        <w:jc w:val="center"/>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三、“永外铁军”的</w:t>
      </w:r>
      <w:r>
        <w:rPr>
          <w:rFonts w:hint="eastAsia" w:eastAsia="楷体_GB2312" w:cs="Times New Roman"/>
          <w:bCs/>
          <w:sz w:val="32"/>
          <w:szCs w:val="32"/>
          <w:lang w:eastAsia="zh-CN"/>
        </w:rPr>
        <w:t>百炼成钢</w:t>
      </w:r>
    </w:p>
    <w:p>
      <w:pPr>
        <w:spacing w:line="560" w:lineRule="exact"/>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 xml:space="preserve">    </w:t>
      </w:r>
      <w:r>
        <w:rPr>
          <w:rFonts w:hint="default" w:ascii="Times New Roman" w:hAnsi="Times New Roman" w:eastAsia="仿宋_GB2312" w:cs="Times New Roman"/>
          <w:sz w:val="32"/>
          <w:szCs w:val="32"/>
        </w:rPr>
        <w:t>春华秋实夏涵冬蕴， “永外铁军”的成长也必然需要经历一段韬光养晦、蓄势待发、顺势而为、厚积薄发的过程，在一次又一次急难险重的工作任务中，“永外铁军”这支队伍也在不断成长、不断进步，不断取得新的发展、新的突破。</w:t>
      </w:r>
    </w:p>
    <w:p>
      <w:pPr>
        <w:spacing w:line="560" w:lineRule="exact"/>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 xml:space="preserve">    </w:t>
      </w:r>
      <w:r>
        <w:rPr>
          <w:rFonts w:hint="default" w:ascii="Times New Roman" w:hAnsi="Times New Roman" w:eastAsia="仿宋_GB2312" w:cs="Times New Roman"/>
          <w:sz w:val="32"/>
          <w:szCs w:val="32"/>
        </w:rPr>
        <w:t>在李村临门铁路沿线“疏整促”工作中，在时间紧任务重、多个重点项目并行推进的情况下，街道采取一个组织强有力、两个任务扛在肩、三张图表握在手、四个步骤稳步推的1234工作法，抽调干部成立5个由班子成员担任组长的工作组，通过分院包干的工作方式，发挥望坛征收项目积累的群众工作经验，弘扬“擎炬为民”的“永外铁军”精神，稳扎稳打、全心全意开展入户工作，做好“靖”字文章，截至目前，9个院落中已完成8个院落清退工作，累计拆除违建面积4200平米，现场设立围挡防止抢占用地，现场实际剩余住户6户。“永外铁军”不负众望，在短短3个月的时间内就拿出了工作成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与李村临门铁路沿线“疏整促”工作同步推进的还有望坛110KV变电站建设工作。</w:t>
      </w:r>
      <w:r>
        <w:rPr>
          <w:rFonts w:hint="default" w:ascii="Times New Roman" w:hAnsi="Times New Roman" w:eastAsia="仿宋_GB2312" w:cs="Times New Roman"/>
          <w:color w:val="000000"/>
          <w:sz w:val="32"/>
          <w:szCs w:val="32"/>
        </w:rPr>
        <w:t>规划新建110千伏变电站，主要用以解决望坛项目自身及周边区域的用电需求，</w:t>
      </w:r>
      <w:r>
        <w:rPr>
          <w:rFonts w:hint="default" w:ascii="Times New Roman" w:hAnsi="Times New Roman" w:eastAsia="仿宋_GB2312" w:cs="Times New Roman"/>
          <w:sz w:val="32"/>
          <w:szCs w:val="32"/>
        </w:rPr>
        <w:t>由于对变电站安全性及相关规划手续的质疑，自2020年底110kV变电站树木伐移工作以来，部分居民多次组织群体性聚集事件，自发组建334人的微信群，有组织、有分工煽动群众以集体拨打12345、到施工现场阻挠等方式抗议变电站的建设。在望坛回迁工作开展在即的情况下，迅速推进110KV变电站建设可谓刻不容缓。</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2022年10月，街道抽调干部组建110kV变电站建设居民工作临时指挥部，</w:t>
      </w:r>
      <w:r>
        <w:rPr>
          <w:rFonts w:hint="default" w:ascii="Times New Roman" w:hAnsi="Times New Roman" w:eastAsia="仿宋_GB2312" w:cs="Times New Roman"/>
          <w:bCs/>
          <w:sz w:val="32"/>
          <w:szCs w:val="32"/>
        </w:rPr>
        <w:t>第一时间组织召开居民见面会，面对面沟通、一对一交流，现场答疑解惑。9个居民工作组以及综合组、宣传组党员干部集结为4个临时党支部，用脚步丈量民生，全身心投入到群众工作中。党员干部线上组建居民群，发布宣传小视频，积极引导，正面发声，牢牢把握舆论导向；线下精准把握政策口径，细致梳理信息台账，逐一走访入户，发放“一封信”和宣传折页，详细了解居民关切，掌握真实社情民意，按照“一户一策”的原则制定解决方案，耐心向居民讲解变电站建设相关知识，帮助居民消除电力设备产生辐射的刻板印象，分批组织居民代表实地参观朝阳区南泥沟变电站，现场听取专家讲解，让居民切身感受电力发展成果。党员干部心怀百姓，将心比心，以真心换取民意，以实际行动与居民架起了“连心桥”，通过聚焦重点人员、分析核心诉求、有效入户沟通，持续争取群众理解支持，不断缩小“反对圈”，扩大“朋友圈”，为110KV变电站早日开工奠定扎实的群众基础。</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2023年3月110KV变电站正式施工建设，</w:t>
      </w:r>
      <w:r>
        <w:rPr>
          <w:rFonts w:hint="default" w:ascii="Times New Roman" w:hAnsi="Times New Roman" w:eastAsia="仿宋_GB2312" w:cs="Times New Roman"/>
          <w:spacing w:val="2"/>
          <w:sz w:val="32"/>
          <w:szCs w:val="32"/>
        </w:rPr>
        <w:t>为应对好群体性事件，做好人员疏散、信息预警、安全维稳、现场处置等工作，</w:t>
      </w:r>
      <w:r>
        <w:rPr>
          <w:rFonts w:hint="default" w:ascii="Times New Roman" w:hAnsi="Times New Roman" w:eastAsia="仿宋_GB2312" w:cs="Times New Roman"/>
          <w:spacing w:val="1"/>
          <w:sz w:val="32"/>
          <w:szCs w:val="32"/>
        </w:rPr>
        <w:t>经现场探勘，对涉及的4栋居民楼前往施工现场的东侧主要道路，</w:t>
      </w:r>
      <w:r>
        <w:rPr>
          <w:rFonts w:hint="default" w:ascii="Times New Roman" w:hAnsi="Times New Roman" w:eastAsia="仿宋_GB2312" w:cs="Times New Roman"/>
          <w:spacing w:val="2"/>
          <w:sz w:val="32"/>
          <w:szCs w:val="32"/>
        </w:rPr>
        <w:t>设置7个应急处置点位和1个机动点位，抽调班子成员担任点位点长，配备科级干部、机关和社区干部，梯队形成阻断线；对涉及的4栋居民楼西侧迂回道路，结合地形，设置3个瞭望点，由熟悉情况的社区干部值守。坚持“点、线、面”结合，各处置岗高度协同配合，灵活调度岗哨人员力量，形成联防联控机制，将有聚集倾向的群众进行分层分流，防止大人流聚集，形成全方位布控阻断网，确保了建设初期的平稳安全。在整体舆情形势趋于稳定情况下，街道及时进行了“平战转换”，设置常态化居民接待点，持续开展宣讲答疑，强化吸附稳控重点人，解决周边居民实际困难，协调改善周边环境，目前</w:t>
      </w:r>
      <w:r>
        <w:rPr>
          <w:rFonts w:hint="default" w:ascii="Times New Roman" w:hAnsi="Times New Roman" w:eastAsia="仿宋_GB2312" w:cs="Times New Roman"/>
          <w:sz w:val="32"/>
          <w:szCs w:val="32"/>
        </w:rPr>
        <w:t>施工现场整体始终平稳有序，再次书写了“永外铁军”全力以赴、攻坚克难推动地区高质量发展的社会治理鲜活案例。</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2023年3月中旬以来，</w:t>
      </w:r>
      <w:r>
        <w:rPr>
          <w:rFonts w:hint="default" w:ascii="Times New Roman" w:hAnsi="Times New Roman" w:eastAsia="仿宋_GB2312" w:cs="Times New Roman"/>
          <w:kern w:val="0"/>
          <w:sz w:val="32"/>
          <w:szCs w:val="32"/>
        </w:rPr>
        <w:t>为全力做好望坛首批次两千余户居民回迁工作，街道先后抽调党员干部、党员志愿者，举办线上线下居民开放日活动，进行了多</w:t>
      </w:r>
      <w:r>
        <w:rPr>
          <w:rFonts w:hint="default" w:ascii="Times New Roman" w:hAnsi="Times New Roman" w:eastAsia="仿宋_GB2312" w:cs="Times New Roman"/>
          <w:bCs/>
          <w:sz w:val="32"/>
          <w:szCs w:val="32"/>
        </w:rPr>
        <w:t>次模拟演练和压力测试，全流程、全要素模拟演练居民资料核验、协议签署、财务缴费、物业办理、房屋验收等环节，党员干部站在群众角度切身考察入住办理各环节存在的疏漏处和不便处，不断优化入住办理流程。4月11日回迁首日，现场划分了等候区、办理区、便民服务等功能区，安排了穿越“回迁门”、交付幸福“金钥匙”入驻登记环节。充分考虑回迁居民日常生活需要，专设了供暖办理、公维核验、物业缴费等全流程服务环节，配备了养老、就业等咨询服务台，方便居民“一站式”办理、“一条龙”服务。结合时代特点，设置了“新苑照相馆”“印象望坛”“同心筑梦”等打卡点，吸引众多居民拍照留念，留住望坛老街坊的“浓浓乡愁”。 截至4月17日，第一批2268户居民顺利完成入住手续办理，即将入住环境优美、设施便利的望坛新苑小区，彻底告别了夏天漏雨、冬天漏风的“老破小”居住环境。</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在打了一场又一场胜仗后，目前我们的宝华里危改项目削减层工作也正在集中攻坚、有序推进中。我们的“永外铁军”就这样持之以恒地以朝气蓬勃的面貌、热情耐心的态度、周到细致的服务，践行着“初心永定、擎炬为民”的铮铮誓言，为地区环境品质提升加速度，为实现上千余名居民的安居梦而竭尽全力。</w:t>
      </w:r>
    </w:p>
    <w:p>
      <w:pPr>
        <w:spacing w:line="560" w:lineRule="exact"/>
        <w:ind w:firstLine="640" w:firstLineChars="200"/>
        <w:rPr>
          <w:rFonts w:hint="default" w:ascii="Times New Roman" w:hAnsi="Times New Roman" w:eastAsia="仿宋_GB2312" w:cs="Times New Roman"/>
          <w:bCs/>
          <w:sz w:val="32"/>
          <w:szCs w:val="32"/>
        </w:rPr>
      </w:pPr>
    </w:p>
    <w:p>
      <w:pPr>
        <w:spacing w:line="560" w:lineRule="exact"/>
        <w:jc w:val="cente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第三章 干部队伍建设的“出圈”密码和“制胜”法宝</w:t>
      </w:r>
    </w:p>
    <w:p>
      <w:pPr>
        <w:spacing w:line="560" w:lineRule="exac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历史是过去的现实，越是往前走，越是要从走过的路中汲取智慧力量，观照现实；现实是未来的历史，越是往前走，越是要从走过的路中总结经验启示，开创未来。回首“永外铁军”的“前世今生”，结合街道近年干部队伍建设实际，我想有以下几点可供大家借鉴参考。</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 xml:space="preserve">    </w:t>
      </w:r>
      <w:r>
        <w:rPr>
          <w:rFonts w:hint="eastAsia" w:ascii="楷体" w:hAnsi="楷体" w:eastAsia="楷体" w:cs="楷体"/>
          <w:sz w:val="32"/>
          <w:szCs w:val="32"/>
        </w:rPr>
        <w:t>一是在“开拓视野、高屋建瓴”上下真功。</w:t>
      </w:r>
      <w:r>
        <w:rPr>
          <w:rFonts w:hint="default" w:ascii="Times New Roman" w:hAnsi="Times New Roman" w:eastAsia="仿宋_GB2312" w:cs="Times New Roman"/>
          <w:sz w:val="32"/>
          <w:szCs w:val="32"/>
        </w:rPr>
        <w:t>近年以及未来很长一段时期，注定是永外地区历史发展的转折时期，随着望坛、宝华里项目及街道各项事业的稳步推进，永外地区建设在继续面临着各种历史遗留问题及现实棘手问题的同时，也在面临着机不可失、时不再来的最佳战略发展机遇期，事在人为、为者常成，要把握时代脉动、化危为机、转变落后面貌，最终还得靠人的力量、队伍的力量，在此背景下，锻造新时代强有力的干部队伍势在必行。我们在2022年初适时发现了这支队伍，随后明确提出了“永外铁军”这一响亮的口号，提出了“初心永定·擎炬为民”的主张，制定了《关于落实干事创业“竞”字文章 锻造新时代“永外铁军”的实施方案》，吹响了一支号角，树起了一面旗帜。我们明确界定了“永外铁军”在人员构成上的核心与外延，明确了“永外铁军”鲜明的精神特质，即“铁一般坚定的理想信念、铁一般坚毅的责任担当、铁一般过硬的才干本领、铁一般严明的纪律作风、铁一般炽热的为民情怀”，明确规划了打造“永外铁军”的具体实施路径，即“科学化选人，催生永外铁军动力”、“人性化育人，激发永外铁军活力”、“制度化管人，释放永外铁军效力”、“精准化用人，发挥永外铁军潜力”。2023年，为继续擦亮“永外铁军”金名片，我们新制定了《关于落实“竞”字文章 增强干部队伍战斗力 打造“永外铁军”2.0升级版的实施意见》，正在稳步推进相关举措落实落地，我相信，“永外铁军”这支“奋斗青春”的干部队伍，势必不断释放新的激情与活力。</w:t>
      </w:r>
    </w:p>
    <w:p>
      <w:pPr>
        <w:spacing w:line="560" w:lineRule="exact"/>
        <w:ind w:firstLine="640" w:firstLineChars="200"/>
        <w:rPr>
          <w:rFonts w:hint="default" w:ascii="Times New Roman" w:hAnsi="Times New Roman" w:eastAsia="仿宋_GB2312" w:cs="Times New Roman"/>
          <w:sz w:val="32"/>
          <w:szCs w:val="32"/>
        </w:rPr>
      </w:pPr>
      <w:r>
        <w:rPr>
          <w:rFonts w:hint="default" w:ascii="楷体" w:hAnsi="楷体" w:eastAsia="楷体" w:cs="楷体"/>
          <w:sz w:val="32"/>
          <w:szCs w:val="32"/>
        </w:rPr>
        <w:t>二是在“琢玉成器、百炼成钢”上动真格。</w:t>
      </w:r>
      <w:r>
        <w:rPr>
          <w:rFonts w:hint="default" w:ascii="Times New Roman" w:hAnsi="Times New Roman" w:eastAsia="仿宋_GB2312" w:cs="Times New Roman"/>
          <w:bCs/>
          <w:sz w:val="32"/>
          <w:szCs w:val="32"/>
        </w:rPr>
        <w:t>永外正处于大事多、</w:t>
      </w:r>
      <w:r>
        <w:rPr>
          <w:rFonts w:hint="default" w:ascii="Times New Roman" w:hAnsi="Times New Roman" w:eastAsia="仿宋_GB2312" w:cs="Times New Roman"/>
          <w:kern w:val="0"/>
          <w:sz w:val="32"/>
          <w:szCs w:val="32"/>
        </w:rPr>
        <w:t>任务重的特殊历史时期，广阔发展天地对于干部而言既是挑战，更是机遇，我们始终坚持</w:t>
      </w:r>
      <w:r>
        <w:rPr>
          <w:rFonts w:hint="default" w:ascii="Times New Roman" w:hAnsi="Times New Roman" w:eastAsia="仿宋_GB2312" w:cs="Times New Roman"/>
          <w:sz w:val="32"/>
          <w:szCs w:val="32"/>
        </w:rPr>
        <w:t>把基层一线、难点任务、重点项目、中心工作作为培养锻炼干部的主战场，</w:t>
      </w:r>
      <w:r>
        <w:rPr>
          <w:rFonts w:hint="default" w:ascii="Times New Roman" w:hAnsi="Times New Roman" w:eastAsia="仿宋_GB2312" w:cs="Times New Roman"/>
          <w:kern w:val="0"/>
          <w:sz w:val="32"/>
          <w:szCs w:val="32"/>
          <w:lang w:bidi="en-US"/>
        </w:rPr>
        <w:t>在急难险重工作</w:t>
      </w:r>
      <w:r>
        <w:rPr>
          <w:rFonts w:hint="default" w:ascii="Times New Roman" w:hAnsi="Times New Roman" w:eastAsia="仿宋_GB2312" w:cs="Times New Roman"/>
          <w:sz w:val="32"/>
          <w:szCs w:val="32"/>
        </w:rPr>
        <w:t>中考察干部、发现干部、历练干部，发挥干部才干。如上所述，近年来，无论是在文明城区创建、人大换届选举、财税创建、两个“关键小事”、疫情防控等中心工作中，还是在铁路沿线疏整促、望坛、宝华里项目建设等重点工作中，我们都广泛抽调干部参与其中，已经初步发现了一批政治素质较高、信念坚定、踏实肯干、勇于担当，在重要岗位和关键时刻能够经受住考验、迎难而上的优秀干部，形成了“永外铁军”的中坚核力量。</w:t>
      </w:r>
    </w:p>
    <w:p>
      <w:pPr>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实际上，即便没有特殊时期重点项目带来的急难险重的工作任务，一样可以在日常工作中为干部创建学习、成长、锻炼的机会和平台。</w:t>
      </w:r>
      <w:r>
        <w:rPr>
          <w:rFonts w:hint="default" w:ascii="Times New Roman" w:hAnsi="Times New Roman" w:eastAsia="仿宋_GB2312" w:cs="Times New Roman"/>
          <w:color w:val="000000"/>
          <w:sz w:val="32"/>
          <w:szCs w:val="32"/>
        </w:rPr>
        <w:t>我们坚持</w:t>
      </w:r>
      <w:r>
        <w:rPr>
          <w:rFonts w:hint="default" w:ascii="Times New Roman" w:hAnsi="Times New Roman" w:eastAsia="仿宋_GB2312" w:cs="Times New Roman"/>
          <w:sz w:val="32"/>
          <w:szCs w:val="32"/>
        </w:rPr>
        <w:t>搭台子、扶梯子、压担子的原则，</w:t>
      </w:r>
      <w:r>
        <w:rPr>
          <w:rFonts w:hint="default" w:ascii="Times New Roman" w:hAnsi="Times New Roman" w:eastAsia="仿宋_GB2312" w:cs="Times New Roman"/>
          <w:bCs/>
          <w:sz w:val="32"/>
          <w:szCs w:val="32"/>
        </w:rPr>
        <w:t>把握住“热锅上的蚂蚁”这样的锻炼机会，着力锤炼“永外铁军”的事业心和责任感，培养干部在干中学、学中干，积累经验、增长才干，孵化成长</w:t>
      </w:r>
      <w:r>
        <w:rPr>
          <w:rFonts w:hint="default" w:ascii="Times New Roman" w:hAnsi="Times New Roman" w:eastAsia="仿宋_GB2312" w:cs="Times New Roman"/>
          <w:sz w:val="32"/>
          <w:szCs w:val="32"/>
        </w:rPr>
        <w:t>。我们尤为重视年轻干部培养，注重遵循干部成才规律，建立起精培优育强赋能的全链条培养机制，新入职年轻干部先在党群办进行短期学习，由组织部门进行入职教育和管理培训，实施“组工干部一带一”模式，让新入职年轻干部尽快转变角色、树立规矩意识、融入街道工作，随后以3个月为一个周期，进入多部门轮岗学习阶段，促使年轻干部熟悉了解各部门工作特性和街道全面工作，帮助年轻干部打好根基，稳扎稳打起好步。聚焦年轻干部特性，组织开展有针对性的教育培训活动和文化实践活动，今年我们组织开展“硬核武装·筑梦起航”党的二十大精神主题培训季活动以及“我与永外共成长”系列活动，以年轻干部为重点，举办“青春闪耀新征程”年轻干部大讨论、“青诉行动”调研活动、“青年干部风采秀”活动等，为年轻干部提供了交流思想、实践调研、展示自我的舞台。在刚刚落幕的“高擎五四火炬·争当时代先锋”青年干部风采秀活动中，23名机关90后、00后年轻干部登上舞台，自编、自导、自演了10个节目，涵盖歌曲、朗诵、乐器演奏、相声、三句半、演讲、书法等多种表演形式，进一步</w:t>
      </w:r>
      <w:r>
        <w:rPr>
          <w:rFonts w:hint="default" w:ascii="Times New Roman" w:hAnsi="Times New Roman" w:eastAsia="仿宋_GB2312" w:cs="Times New Roman"/>
          <w:bCs/>
          <w:sz w:val="32"/>
          <w:szCs w:val="32"/>
        </w:rPr>
        <w:t>激发了年轻干部的青春朝气，也增强了干部队伍整体的凝聚力。</w:t>
      </w:r>
    </w:p>
    <w:p>
      <w:pPr>
        <w:spacing w:line="560" w:lineRule="exact"/>
        <w:ind w:firstLine="640" w:firstLineChars="200"/>
        <w:rPr>
          <w:rFonts w:hint="default" w:ascii="Times New Roman" w:hAnsi="Times New Roman" w:eastAsia="仿宋_GB2312" w:cs="Times New Roman"/>
          <w:sz w:val="32"/>
          <w:szCs w:val="32"/>
        </w:rPr>
      </w:pPr>
      <w:r>
        <w:rPr>
          <w:rFonts w:hint="default" w:ascii="楷体" w:hAnsi="楷体" w:eastAsia="楷体" w:cs="楷体"/>
          <w:sz w:val="32"/>
          <w:szCs w:val="32"/>
        </w:rPr>
        <w:t>三是在“荐贤举能、人尽其用”上见真章。</w:t>
      </w:r>
      <w:r>
        <w:rPr>
          <w:rFonts w:hint="default" w:ascii="Times New Roman" w:hAnsi="Times New Roman" w:eastAsia="仿宋_GB2312" w:cs="Times New Roman"/>
          <w:bCs/>
          <w:sz w:val="32"/>
          <w:szCs w:val="32"/>
        </w:rPr>
        <w:t>我们鲜</w:t>
      </w:r>
      <w:r>
        <w:rPr>
          <w:rFonts w:hint="default" w:ascii="Times New Roman" w:hAnsi="Times New Roman" w:eastAsia="仿宋_GB2312" w:cs="Times New Roman"/>
          <w:sz w:val="32"/>
          <w:szCs w:val="32"/>
        </w:rPr>
        <w:t xml:space="preserve">明树立“无功就是过、平庸就是错”的用人导向，坚决培养事业上的“有为人”。立好选人用人标尺，引导干部奋勇争先、担当作为，对那些能力强、敢扛事、愿做事、能干事的优秀干部，不以资历论英雄，而以能力分高低，不拘一格大胆使用，以良好的风气和积极的导向激励干部担当作为、干事创业，达到用一贤人则群贤毕至，见贤思齐则蔚然成风的效果。近两年，我们新提拔9名副科实职干部，平均年龄34岁，都是在基层一线工作多年的年轻业务骨干，无论是在选拔推荐阶段，还是在试用期满转正测评时，推荐率和满意度均接近100%，经得起组织的检验。对于这些优秀年轻干部，我们敢于“放手”使用，敢于将其放到重要岗位和关键岗位上去挑重担、长本事，这9名年轻的副科长，分管财务、养老、引企促税、物业管理、老旧小区改造等重点工作，只有多扛“重活苦活”、多经历“风吹浪打”，才能“壮筋骨”“长才干”。我们坚信基层一线是最好的“练兵场”，在社区党委书记缺乏合适人选的情况下，从党群工作办和社区建设办选派2名副科长兼任了社区党委书记一职，促使优秀年轻干部向前一步，深入社区主持统筹工作，群众工作水平以及破解难题、应急处突、抓班子带队伍的能力均明显提升。 </w:t>
      </w:r>
    </w:p>
    <w:p>
      <w:pPr>
        <w:spacing w:line="560" w:lineRule="exact"/>
        <w:ind w:firstLine="640" w:firstLineChars="200"/>
        <w:rPr>
          <w:rFonts w:hint="default" w:ascii="Times New Roman" w:hAnsi="Times New Roman" w:eastAsia="仿宋_GB2312" w:cs="Times New Roman"/>
          <w:sz w:val="32"/>
          <w:szCs w:val="32"/>
        </w:rPr>
      </w:pPr>
    </w:p>
    <w:p>
      <w:pPr>
        <w:spacing w:line="560" w:lineRule="exact"/>
        <w:ind w:firstLine="640" w:firstLineChars="200"/>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sz w:val="32"/>
          <w:szCs w:val="32"/>
        </w:rPr>
        <w:t>初心永定民心上，一枝一叶总关情；青春激扬火线上，厉兵秣马出英雄。我们坚信，“百舸争流、奋楫者先，中流击水、勇进者胜”，</w:t>
      </w:r>
      <w:r>
        <w:rPr>
          <w:rFonts w:hint="default" w:ascii="Times New Roman" w:hAnsi="Times New Roman" w:eastAsia="仿宋_GB2312" w:cs="Times New Roman"/>
          <w:color w:val="000000"/>
          <w:kern w:val="0"/>
          <w:sz w:val="32"/>
          <w:szCs w:val="32"/>
          <w:shd w:val="clear" w:color="auto" w:fill="FFFFFF"/>
        </w:rPr>
        <w:t>铁军精神如今已成为我们永外街道干部队伍建设的核心理念和价值引领，我们也希望“永外铁军”精神可以日益在广大干部中普遍形成共识和认同，成为每名干部坚定的信念、自觉的追求、不竭的动力、支撑的力量和深切的情怀。</w:t>
      </w:r>
      <w:r>
        <w:rPr>
          <w:rFonts w:hint="eastAsia" w:eastAsia="仿宋_GB2312" w:cs="Times New Roman"/>
          <w:color w:val="000000"/>
          <w:kern w:val="0"/>
          <w:sz w:val="32"/>
          <w:szCs w:val="32"/>
          <w:shd w:val="clear" w:color="auto" w:fill="FFFFFF"/>
          <w:lang w:eastAsia="zh-CN"/>
        </w:rPr>
        <w:t>（最后，想请大家共同欣赏一下我们街道年轻干部原创词的歌曲《这些年在永外》）</w:t>
      </w:r>
    </w:p>
    <w:p>
      <w:pPr>
        <w:spacing w:line="560" w:lineRule="exact"/>
        <w:ind w:firstLine="640" w:firstLineChars="200"/>
        <w:rPr>
          <w:rFonts w:hint="default" w:ascii="Times New Roman" w:hAnsi="Times New Roman" w:eastAsia="仿宋_GB2312" w:cs="Times New Roman"/>
          <w:color w:val="000000"/>
          <w:kern w:val="0"/>
          <w:sz w:val="32"/>
          <w:szCs w:val="32"/>
          <w:shd w:val="clear" w:color="auto" w:fill="FFFFFF"/>
        </w:rPr>
      </w:pPr>
      <w:r>
        <w:rPr>
          <w:rFonts w:hint="default" w:ascii="Times New Roman" w:hAnsi="Times New Roman" w:eastAsia="仿宋_GB2312" w:cs="Times New Roman"/>
          <w:color w:val="000000"/>
          <w:kern w:val="0"/>
          <w:sz w:val="32"/>
          <w:szCs w:val="32"/>
          <w:shd w:val="clear" w:color="auto" w:fill="FFFFFF"/>
        </w:rPr>
        <w:t>今后，我们会再接再厉、持之以恒锻造“永外铁军”，通过树立正确导向，激发干部认同感和荣誉感，打造奋跃而上、动如脱兔的“永外铁军”；抓好教育培养，提升干部执行力和战斗力，打造知行合一、笃行致远的“永外铁军”；丰富组织文化，增强干部凝聚力和向心力，打造活力迸发、和谐融洽的“永外铁军”；优化关爱举措，强化干部归属感和获得感，打造心无旁骛、温暖友爱的“永外铁军”。促使“永外铁军”这支“异军突起”的崭新力量不仅能“别开生面”，更能“走在前列”，争取为服务东城区经济社会发展大局再添新功。</w:t>
      </w:r>
    </w:p>
    <w:p>
      <w:pPr>
        <w:pStyle w:val="8"/>
        <w:spacing w:line="560" w:lineRule="exact"/>
        <w:ind w:firstLine="640" w:firstLineChars="200"/>
        <w:rPr>
          <w:rFonts w:hint="default" w:ascii="Times New Roman" w:hAnsi="Times New Roman" w:eastAsia="华文仿宋" w:cs="Times New Roman"/>
          <w:sz w:val="32"/>
          <w:szCs w:val="32"/>
        </w:rPr>
      </w:pPr>
      <w:r>
        <w:rPr>
          <w:rFonts w:hint="default" w:ascii="Times New Roman" w:hAnsi="Times New Roman" w:eastAsia="仿宋_GB2312" w:cs="Times New Roman"/>
          <w:bCs/>
          <w:sz w:val="32"/>
          <w:szCs w:val="32"/>
        </w:rPr>
        <w:t>以上就是今天的全部内容，以理论分析与实践案例相结合的方式，和大家一起分享了我们“永外铁军”的故事，带领大家进一步深入把握了干部队伍建设的重要意义，探讨了干部队伍建设的实施路径和发展方向，希望可以为大家今后的工作带来一些新的启发，谢谢大家。</w:t>
      </w:r>
    </w:p>
    <w:p>
      <w:pPr>
        <w:spacing w:line="560" w:lineRule="exact"/>
        <w:jc w:val="center"/>
        <w:rPr>
          <w:rFonts w:hint="default" w:ascii="Times New Roman" w:hAnsi="Times New Roman" w:eastAsia="黑体" w:cs="Times New Roman"/>
          <w:bCs/>
          <w:sz w:val="32"/>
          <w:szCs w:val="32"/>
        </w:rPr>
      </w:pPr>
    </w:p>
    <w:p>
      <w:pPr>
        <w:spacing w:line="560" w:lineRule="exact"/>
        <w:rPr>
          <w:rFonts w:hint="default" w:ascii="Times New Roman" w:hAnsi="Times New Roman" w:cs="Times New Roman"/>
        </w:rPr>
      </w:pPr>
    </w:p>
    <w:sectPr>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22</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643A3"/>
    <w:rsid w:val="00016008"/>
    <w:rsid w:val="00020B1D"/>
    <w:rsid w:val="00035E77"/>
    <w:rsid w:val="00040FC2"/>
    <w:rsid w:val="000643A3"/>
    <w:rsid w:val="000B17F1"/>
    <w:rsid w:val="000F400F"/>
    <w:rsid w:val="000F756C"/>
    <w:rsid w:val="00147AB6"/>
    <w:rsid w:val="0017459B"/>
    <w:rsid w:val="001808B9"/>
    <w:rsid w:val="00194AC9"/>
    <w:rsid w:val="001E3C2B"/>
    <w:rsid w:val="001F0569"/>
    <w:rsid w:val="00212FD2"/>
    <w:rsid w:val="002206D1"/>
    <w:rsid w:val="0023220F"/>
    <w:rsid w:val="00266E82"/>
    <w:rsid w:val="00275691"/>
    <w:rsid w:val="002A680A"/>
    <w:rsid w:val="002B3D07"/>
    <w:rsid w:val="002C681F"/>
    <w:rsid w:val="00325AFB"/>
    <w:rsid w:val="00341775"/>
    <w:rsid w:val="00376D35"/>
    <w:rsid w:val="003806DB"/>
    <w:rsid w:val="003B71D4"/>
    <w:rsid w:val="003C6E49"/>
    <w:rsid w:val="003D2546"/>
    <w:rsid w:val="003F4CB9"/>
    <w:rsid w:val="00431AA7"/>
    <w:rsid w:val="0046444A"/>
    <w:rsid w:val="00483D1D"/>
    <w:rsid w:val="00490428"/>
    <w:rsid w:val="004D4AE3"/>
    <w:rsid w:val="00506C21"/>
    <w:rsid w:val="00516686"/>
    <w:rsid w:val="00557C5D"/>
    <w:rsid w:val="005D1CF0"/>
    <w:rsid w:val="005F47CE"/>
    <w:rsid w:val="00622131"/>
    <w:rsid w:val="00675E01"/>
    <w:rsid w:val="00680F1E"/>
    <w:rsid w:val="0068460F"/>
    <w:rsid w:val="00692899"/>
    <w:rsid w:val="006C3C3B"/>
    <w:rsid w:val="006D7AA5"/>
    <w:rsid w:val="00722212"/>
    <w:rsid w:val="00771F08"/>
    <w:rsid w:val="00796C54"/>
    <w:rsid w:val="007A3438"/>
    <w:rsid w:val="0083277A"/>
    <w:rsid w:val="00863F1B"/>
    <w:rsid w:val="008B22E0"/>
    <w:rsid w:val="00923D87"/>
    <w:rsid w:val="00946017"/>
    <w:rsid w:val="00951E5D"/>
    <w:rsid w:val="00957961"/>
    <w:rsid w:val="00964CF0"/>
    <w:rsid w:val="00997BEC"/>
    <w:rsid w:val="009A1B34"/>
    <w:rsid w:val="009D27F6"/>
    <w:rsid w:val="00A00E8C"/>
    <w:rsid w:val="00A070CE"/>
    <w:rsid w:val="00A22F21"/>
    <w:rsid w:val="00AB27CA"/>
    <w:rsid w:val="00AF18F2"/>
    <w:rsid w:val="00B20FEB"/>
    <w:rsid w:val="00B67305"/>
    <w:rsid w:val="00BA0D2F"/>
    <w:rsid w:val="00BD23BF"/>
    <w:rsid w:val="00BD5BF2"/>
    <w:rsid w:val="00BE2F66"/>
    <w:rsid w:val="00C03D70"/>
    <w:rsid w:val="00C121CA"/>
    <w:rsid w:val="00C61450"/>
    <w:rsid w:val="00C62E14"/>
    <w:rsid w:val="00C712FA"/>
    <w:rsid w:val="00C92AE9"/>
    <w:rsid w:val="00CE1B43"/>
    <w:rsid w:val="00D025B7"/>
    <w:rsid w:val="00D02971"/>
    <w:rsid w:val="00D30E80"/>
    <w:rsid w:val="00D5293A"/>
    <w:rsid w:val="00DB212F"/>
    <w:rsid w:val="00DD59DD"/>
    <w:rsid w:val="00DE5877"/>
    <w:rsid w:val="00DF0409"/>
    <w:rsid w:val="00DF1F67"/>
    <w:rsid w:val="00E03381"/>
    <w:rsid w:val="00E6648C"/>
    <w:rsid w:val="00E94F76"/>
    <w:rsid w:val="00ED3037"/>
    <w:rsid w:val="00ED65BA"/>
    <w:rsid w:val="00EF2D13"/>
    <w:rsid w:val="00EF61CC"/>
    <w:rsid w:val="00F074A1"/>
    <w:rsid w:val="00F32D9C"/>
    <w:rsid w:val="00F4452F"/>
    <w:rsid w:val="00F50E31"/>
    <w:rsid w:val="00F70F3F"/>
    <w:rsid w:val="00F94743"/>
    <w:rsid w:val="00FB534D"/>
    <w:rsid w:val="00FE627D"/>
    <w:rsid w:val="00FF49E0"/>
    <w:rsid w:val="0968167E"/>
    <w:rsid w:val="203D1708"/>
    <w:rsid w:val="21CF543F"/>
    <w:rsid w:val="22C91E20"/>
    <w:rsid w:val="22DC0E41"/>
    <w:rsid w:val="65D72426"/>
    <w:rsid w:val="74416C47"/>
    <w:rsid w:val="794B4F2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6">
    <w:name w:val="Strong"/>
    <w:basedOn w:val="5"/>
    <w:qFormat/>
    <w:uiPriority w:val="22"/>
    <w:rPr>
      <w:b/>
      <w:bCs/>
    </w:rPr>
  </w:style>
  <w:style w:type="paragraph" w:customStyle="1" w:styleId="8">
    <w:name w:val="正文 A"/>
    <w:qFormat/>
    <w:uiPriority w:val="0"/>
    <w:pPr>
      <w:widowControl w:val="0"/>
      <w:jc w:val="both"/>
    </w:pPr>
    <w:rPr>
      <w:rFonts w:hint="eastAsia" w:ascii="Arial Unicode MS" w:hAnsi="Arial Unicode MS" w:eastAsia="宋体" w:cs="Arial Unicode MS"/>
      <w:color w:val="000000"/>
      <w:kern w:val="2"/>
      <w:sz w:val="21"/>
      <w:szCs w:val="21"/>
      <w:u w:val="none" w:color="000000"/>
      <w:lang w:val="en-US" w:eastAsia="zh-CN" w:bidi="ar-SA"/>
    </w:rPr>
  </w:style>
  <w:style w:type="character" w:customStyle="1" w:styleId="9">
    <w:name w:val="页眉 Char"/>
    <w:basedOn w:val="5"/>
    <w:link w:val="3"/>
    <w:semiHidden/>
    <w:uiPriority w:val="99"/>
    <w:rPr>
      <w:sz w:val="18"/>
      <w:szCs w:val="18"/>
    </w:rPr>
  </w:style>
  <w:style w:type="character" w:customStyle="1" w:styleId="10">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1868</Words>
  <Characters>10652</Characters>
  <Lines>88</Lines>
  <Paragraphs>24</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2023-05-28T02:06:00Z</dcterms:created>
  <dc:creator>微软用户</dc:creator>
  <cp:lastModifiedBy>administrator</cp:lastModifiedBy>
  <dcterms:modified xsi:type="dcterms:W3CDTF">2023-11-01T03:26:52Z</dcterms:modified>
  <dc:title>从“永外铁军”的“前世今生”探索</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