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lang w:val="en-US" w:eastAsia="zh-CN"/>
        </w:rPr>
      </w:pPr>
      <w:r>
        <w:rPr>
          <w:rFonts w:hint="eastAsia" w:ascii="方正小标宋简体" w:hAnsi="方正小标宋简体" w:eastAsia="方正小标宋简体" w:cs="方正小标宋简体"/>
          <w:sz w:val="48"/>
          <w:szCs w:val="48"/>
        </w:rPr>
        <w:t>学习贯彻习近平新时代中国特色社会主义思想主题教育党课报告</w:t>
      </w:r>
    </w:p>
    <w:p>
      <w:pPr>
        <w:keepNext w:val="0"/>
        <w:keepLines w:val="0"/>
        <w:pageBreakBefore w:val="0"/>
        <w:widowControl w:val="0"/>
        <w:kinsoku/>
        <w:wordWrap/>
        <w:overflowPunct/>
        <w:topLinePunct w:val="0"/>
        <w:autoSpaceDE/>
        <w:autoSpaceDN/>
        <w:bidi w:val="0"/>
        <w:adjustRightInd/>
        <w:spacing w:line="560" w:lineRule="exact"/>
        <w:ind w:right="0" w:rightChars="0"/>
        <w:jc w:val="center"/>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val="en-US" w:eastAsia="zh-CN"/>
        </w:rPr>
        <w:t>北高投公司党支部</w:t>
      </w:r>
      <w:r>
        <w:rPr>
          <w:rFonts w:hint="eastAsia" w:ascii="楷体_GB2312" w:hAnsi="楷体_GB2312" w:eastAsia="楷体_GB2312" w:cs="楷体_GB2312"/>
          <w:sz w:val="32"/>
          <w:szCs w:val="32"/>
        </w:rPr>
        <w:t>书记、</w:t>
      </w:r>
      <w:r>
        <w:rPr>
          <w:rFonts w:hint="eastAsia" w:ascii="楷体_GB2312" w:hAnsi="楷体_GB2312" w:eastAsia="楷体_GB2312" w:cs="楷体_GB2312"/>
          <w:sz w:val="32"/>
          <w:szCs w:val="32"/>
          <w:lang w:val="en-US" w:eastAsia="zh-CN"/>
        </w:rPr>
        <w:t>总经理</w:t>
      </w:r>
      <w:r>
        <w:rPr>
          <w:rFonts w:hint="eastAsia" w:ascii="楷体_GB2312" w:hAnsi="楷体_GB2312" w:eastAsia="楷体_GB2312" w:cs="楷体_GB2312"/>
          <w:sz w:val="32"/>
          <w:szCs w:val="32"/>
        </w:rPr>
        <w:t xml:space="preserve">  </w:t>
      </w:r>
      <w:r>
        <w:rPr>
          <w:rFonts w:hint="eastAsia" w:ascii="楷体_GB2312" w:hAnsi="楷体_GB2312" w:eastAsia="楷体_GB2312" w:cs="楷体_GB2312"/>
          <w:sz w:val="32"/>
          <w:szCs w:val="32"/>
          <w:lang w:val="en-US" w:eastAsia="zh-CN"/>
        </w:rPr>
        <w:t>马建新</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3200" w:firstLineChars="10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b w:val="0"/>
          <w:bCs w:val="0"/>
          <w:sz w:val="32"/>
          <w:szCs w:val="32"/>
          <w:u w:val="none" w:color="auto"/>
          <w:lang w:eastAsia="zh-CN"/>
        </w:rPr>
        <w:t>同志们</w:t>
      </w:r>
      <w:r>
        <w:rPr>
          <w:rFonts w:hint="eastAsia" w:ascii="仿宋_GB2312" w:hAnsi="仿宋_GB2312" w:eastAsia="仿宋_GB2312" w:cs="仿宋_GB2312"/>
          <w:sz w:val="32"/>
          <w:szCs w:val="32"/>
          <w:lang w:val="en-US" w:eastAsia="zh-CN"/>
        </w:rPr>
        <w:t>：</w:t>
      </w:r>
      <w:bookmarkStart w:id="0" w:name="_GoBack"/>
      <w:bookmarkEnd w:id="0"/>
    </w:p>
    <w:p>
      <w:pPr>
        <w:keepNext w:val="0"/>
        <w:keepLines w:val="0"/>
        <w:pageBreakBefore w:val="0"/>
        <w:widowControl w:val="0"/>
        <w:tabs>
          <w:tab w:val="left" w:pos="640"/>
        </w:tabs>
        <w:kinsoku/>
        <w:wordWrap/>
        <w:overflowPunct/>
        <w:topLinePunct w:val="0"/>
        <w:autoSpaceDE/>
        <w:autoSpaceDN/>
        <w:bidi w:val="0"/>
        <w:adjustRightInd/>
        <w:snapToGrid/>
        <w:spacing w:line="580" w:lineRule="exact"/>
        <w:ind w:firstLine="640" w:firstLineChars="200"/>
        <w:textAlignment w:val="auto"/>
        <w:outlineLvl w:val="9"/>
        <w:rPr>
          <w:rFonts w:hint="default" w:ascii="仿宋_GB2312" w:hAnsi="仿宋_GB2312" w:eastAsia="仿宋_GB2312" w:cs="仿宋_GB2312"/>
          <w:b w:val="0"/>
          <w:bCs w:val="0"/>
          <w:sz w:val="32"/>
          <w:szCs w:val="32"/>
          <w:u w:val="none" w:color="auto"/>
          <w:lang w:val="en-US" w:eastAsia="zh-CN"/>
        </w:rPr>
      </w:pPr>
      <w:r>
        <w:rPr>
          <w:rFonts w:hint="eastAsia" w:ascii="仿宋_GB2312" w:hAnsi="仿宋_GB2312" w:eastAsia="仿宋_GB2312" w:cs="仿宋_GB2312"/>
          <w:i w:val="0"/>
          <w:iCs w:val="0"/>
          <w:caps w:val="0"/>
          <w:color w:val="191919"/>
          <w:spacing w:val="0"/>
          <w:sz w:val="32"/>
          <w:szCs w:val="32"/>
          <w:shd w:val="clear" w:color="auto" w:fill="FFFFFF"/>
        </w:rPr>
        <w:t>当前，</w:t>
      </w:r>
      <w:r>
        <w:rPr>
          <w:rFonts w:hint="eastAsia" w:ascii="仿宋_GB2312" w:hAnsi="仿宋_GB2312" w:eastAsia="仿宋_GB2312" w:cs="仿宋_GB2312"/>
          <w:i w:val="0"/>
          <w:iCs w:val="0"/>
          <w:caps w:val="0"/>
          <w:color w:val="191919"/>
          <w:spacing w:val="0"/>
          <w:sz w:val="32"/>
          <w:szCs w:val="32"/>
          <w:shd w:val="clear" w:color="auto" w:fill="FFFFFF"/>
          <w:lang w:val="en-US" w:eastAsia="zh-CN"/>
        </w:rPr>
        <w:t>北高投公司</w:t>
      </w:r>
      <w:r>
        <w:rPr>
          <w:rFonts w:hint="eastAsia" w:ascii="仿宋_GB2312" w:hAnsi="仿宋_GB2312" w:eastAsia="仿宋_GB2312" w:cs="仿宋_GB2312"/>
          <w:i w:val="0"/>
          <w:iCs w:val="0"/>
          <w:caps w:val="0"/>
          <w:color w:val="191919"/>
          <w:spacing w:val="0"/>
          <w:sz w:val="32"/>
          <w:szCs w:val="32"/>
          <w:shd w:val="clear" w:color="auto" w:fill="FFFFFF"/>
        </w:rPr>
        <w:t>正在按照市委</w:t>
      </w:r>
      <w:r>
        <w:rPr>
          <w:rFonts w:hint="eastAsia" w:ascii="仿宋_GB2312" w:hAnsi="仿宋_GB2312" w:eastAsia="仿宋_GB2312" w:cs="仿宋_GB2312"/>
          <w:i w:val="0"/>
          <w:iCs w:val="0"/>
          <w:caps w:val="0"/>
          <w:color w:val="191919"/>
          <w:spacing w:val="0"/>
          <w:sz w:val="32"/>
          <w:szCs w:val="32"/>
          <w:shd w:val="clear" w:color="auto" w:fill="FFFFFF"/>
          <w:lang w:eastAsia="zh-CN"/>
        </w:rPr>
        <w:t>、</w:t>
      </w:r>
      <w:r>
        <w:rPr>
          <w:rFonts w:hint="eastAsia" w:ascii="仿宋_GB2312" w:hAnsi="仿宋_GB2312" w:eastAsia="仿宋_GB2312" w:cs="仿宋_GB2312"/>
          <w:i w:val="0"/>
          <w:iCs w:val="0"/>
          <w:caps w:val="0"/>
          <w:color w:val="191919"/>
          <w:spacing w:val="0"/>
          <w:sz w:val="32"/>
          <w:szCs w:val="32"/>
          <w:shd w:val="clear" w:color="auto" w:fill="FFFFFF"/>
          <w:lang w:val="en-US" w:eastAsia="zh-CN"/>
        </w:rPr>
        <w:t>区委和区国资委党委</w:t>
      </w:r>
      <w:r>
        <w:rPr>
          <w:rFonts w:hint="eastAsia" w:ascii="仿宋_GB2312" w:hAnsi="仿宋_GB2312" w:eastAsia="仿宋_GB2312" w:cs="仿宋_GB2312"/>
          <w:i w:val="0"/>
          <w:iCs w:val="0"/>
          <w:caps w:val="0"/>
          <w:color w:val="191919"/>
          <w:spacing w:val="0"/>
          <w:sz w:val="32"/>
          <w:szCs w:val="32"/>
          <w:shd w:val="clear" w:color="auto" w:fill="FFFFFF"/>
        </w:rPr>
        <w:t>的部署，深入开展学习贯彻习近平新时代中国特色社会主义思想主题教育。第二批主题教育启动以来，我区于9月15日召开了全区学习贯彻习近平新时代中国特色社会主义思想主题教育部署会，在</w:t>
      </w:r>
      <w:r>
        <w:rPr>
          <w:rFonts w:hint="eastAsia" w:ascii="仿宋_GB2312" w:hAnsi="仿宋_GB2312" w:eastAsia="仿宋_GB2312" w:cs="仿宋_GB2312"/>
          <w:b w:val="0"/>
          <w:bCs w:val="0"/>
          <w:sz w:val="32"/>
          <w:szCs w:val="32"/>
          <w:u w:val="none" w:color="auto"/>
          <w:lang w:val="en-US" w:eastAsia="zh-CN"/>
        </w:rPr>
        <w:t>区国资委主题教育</w:t>
      </w:r>
      <w:r>
        <w:rPr>
          <w:rFonts w:hint="eastAsia" w:ascii="仿宋_GB2312" w:hAnsi="仿宋_GB2312" w:eastAsia="仿宋_GB2312" w:cs="仿宋_GB2312"/>
          <w:b w:val="0"/>
          <w:bCs w:val="0"/>
          <w:sz w:val="32"/>
          <w:szCs w:val="32"/>
          <w:highlight w:val="none"/>
          <w:u w:val="none" w:color="auto"/>
          <w:lang w:val="en-US" w:eastAsia="zh-CN"/>
        </w:rPr>
        <w:t>第五联络组</w:t>
      </w:r>
      <w:r>
        <w:rPr>
          <w:rFonts w:hint="eastAsia" w:ascii="仿宋_GB2312" w:hAnsi="仿宋_GB2312" w:eastAsia="仿宋_GB2312" w:cs="仿宋_GB2312"/>
          <w:i w:val="0"/>
          <w:iCs w:val="0"/>
          <w:caps w:val="0"/>
          <w:color w:val="191919"/>
          <w:spacing w:val="0"/>
          <w:sz w:val="32"/>
          <w:szCs w:val="32"/>
          <w:shd w:val="clear" w:color="auto" w:fill="FFFFFF"/>
        </w:rPr>
        <w:t>的精心指导下，我们</w:t>
      </w:r>
      <w:r>
        <w:rPr>
          <w:rFonts w:hint="eastAsia" w:ascii="仿宋_GB2312" w:hAnsi="仿宋_GB2312" w:eastAsia="仿宋_GB2312" w:cs="仿宋_GB2312"/>
          <w:i w:val="0"/>
          <w:iCs w:val="0"/>
          <w:caps w:val="0"/>
          <w:color w:val="191919"/>
          <w:spacing w:val="0"/>
          <w:sz w:val="32"/>
          <w:szCs w:val="32"/>
          <w:shd w:val="clear" w:color="auto" w:fill="FFFFFF"/>
          <w:lang w:val="en-US" w:eastAsia="zh-CN"/>
        </w:rPr>
        <w:t>于9月27日</w:t>
      </w:r>
      <w:r>
        <w:rPr>
          <w:rFonts w:hint="eastAsia" w:ascii="仿宋_GB2312" w:hAnsi="仿宋_GB2312" w:eastAsia="仿宋_GB2312" w:cs="仿宋_GB2312"/>
          <w:sz w:val="32"/>
          <w:szCs w:val="32"/>
        </w:rPr>
        <w:t>召开了</w:t>
      </w:r>
      <w:r>
        <w:rPr>
          <w:rFonts w:hint="eastAsia" w:ascii="仿宋_GB2312" w:hAnsi="仿宋_GB2312" w:eastAsia="仿宋_GB2312" w:cs="仿宋_GB2312"/>
          <w:sz w:val="32"/>
          <w:szCs w:val="32"/>
          <w:lang w:val="en-US" w:eastAsia="zh-CN"/>
        </w:rPr>
        <w:t>北高投公司</w:t>
      </w:r>
      <w:r>
        <w:rPr>
          <w:rFonts w:hint="eastAsia" w:ascii="仿宋_GB2312" w:hAnsi="仿宋_GB2312" w:eastAsia="仿宋_GB2312" w:cs="仿宋_GB2312"/>
          <w:sz w:val="32"/>
          <w:szCs w:val="32"/>
        </w:rPr>
        <w:t>学习贯彻习近平新时代中国特色社会主义思想主题教育部署会，</w:t>
      </w:r>
      <w:r>
        <w:rPr>
          <w:rFonts w:hint="eastAsia" w:ascii="仿宋_GB2312" w:hAnsi="仿宋_GB2312" w:eastAsia="仿宋_GB2312" w:cs="仿宋_GB2312"/>
          <w:sz w:val="32"/>
          <w:szCs w:val="32"/>
          <w:lang w:val="en-US" w:eastAsia="zh-CN"/>
        </w:rPr>
        <w:t>今天第五联络组又专门莅临会议指导，</w:t>
      </w:r>
      <w:r>
        <w:rPr>
          <w:rFonts w:hint="eastAsia" w:ascii="仿宋_GB2312" w:hAnsi="仿宋_GB2312" w:eastAsia="仿宋_GB2312" w:cs="仿宋_GB2312"/>
          <w:b w:val="0"/>
          <w:bCs w:val="0"/>
          <w:sz w:val="32"/>
          <w:szCs w:val="32"/>
          <w:highlight w:val="none"/>
          <w:u w:val="none" w:color="auto"/>
          <w:lang w:val="en-US" w:eastAsia="zh-CN"/>
        </w:rPr>
        <w:t>充分体现了区国资委党委对北高投公司主题教育工作的重视和支持，让我们再次以热烈的掌声向金委员、各位领导表示衷心的感谢！</w:t>
      </w:r>
    </w:p>
    <w:p>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i w:val="0"/>
          <w:iCs w:val="0"/>
          <w:caps w:val="0"/>
          <w:color w:val="191919"/>
          <w:spacing w:val="0"/>
          <w:sz w:val="32"/>
          <w:szCs w:val="32"/>
          <w:highlight w:val="none"/>
          <w:shd w:val="clear" w:color="auto" w:fill="FFFFFF"/>
        </w:rPr>
      </w:pPr>
      <w:r>
        <w:rPr>
          <w:rFonts w:hint="eastAsia" w:ascii="仿宋_GB2312" w:hAnsi="仿宋_GB2312" w:eastAsia="仿宋_GB2312" w:cs="仿宋_GB2312"/>
          <w:sz w:val="32"/>
          <w:szCs w:val="32"/>
          <w:lang w:val="en-US" w:eastAsia="zh-CN"/>
        </w:rPr>
        <w:t>主题教育开展以来，我们依托</w:t>
      </w:r>
      <w:r>
        <w:rPr>
          <w:rFonts w:hint="eastAsia" w:ascii="仿宋_GB2312" w:hAnsi="仿宋_GB2312" w:eastAsia="仿宋_GB2312" w:cs="仿宋_GB2312"/>
          <w:color w:val="auto"/>
          <w:sz w:val="32"/>
          <w:szCs w:val="32"/>
          <w:highlight w:val="none"/>
          <w:u w:val="none"/>
        </w:rPr>
        <w:t>“三会一课”</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主题党日</w:t>
      </w:r>
      <w:r>
        <w:rPr>
          <w:rFonts w:hint="eastAsia" w:ascii="仿宋_GB2312" w:hAnsi="仿宋_GB2312" w:eastAsia="仿宋_GB2312" w:cs="仿宋_GB2312"/>
          <w:i w:val="0"/>
          <w:iCs w:val="0"/>
          <w:caps w:val="0"/>
          <w:color w:val="191919"/>
          <w:spacing w:val="0"/>
          <w:sz w:val="32"/>
          <w:szCs w:val="32"/>
          <w:shd w:val="clear" w:color="auto" w:fill="FFFFFF"/>
        </w:rPr>
        <w:t>相继开展了</w:t>
      </w:r>
      <w:r>
        <w:rPr>
          <w:rFonts w:hint="eastAsia" w:ascii="仿宋_GB2312" w:hAnsi="仿宋_GB2312" w:eastAsia="仿宋_GB2312" w:cs="仿宋_GB2312"/>
          <w:i w:val="0"/>
          <w:iCs w:val="0"/>
          <w:caps w:val="0"/>
          <w:color w:val="191919"/>
          <w:spacing w:val="0"/>
          <w:sz w:val="32"/>
          <w:szCs w:val="32"/>
          <w:shd w:val="clear" w:color="auto" w:fill="FFFFFF"/>
          <w:lang w:val="en-US" w:eastAsia="zh-CN"/>
        </w:rPr>
        <w:t>集中理论学习</w:t>
      </w:r>
      <w:r>
        <w:rPr>
          <w:rFonts w:hint="eastAsia" w:ascii="仿宋_GB2312" w:hAnsi="仿宋_GB2312" w:eastAsia="仿宋_GB2312" w:cs="仿宋_GB2312"/>
          <w:i w:val="0"/>
          <w:iCs w:val="0"/>
          <w:caps w:val="0"/>
          <w:color w:val="191919"/>
          <w:spacing w:val="0"/>
          <w:sz w:val="32"/>
          <w:szCs w:val="32"/>
          <w:shd w:val="clear" w:color="auto" w:fill="FFFFFF"/>
        </w:rPr>
        <w:t>、主题</w:t>
      </w:r>
      <w:r>
        <w:rPr>
          <w:rFonts w:hint="eastAsia" w:ascii="仿宋_GB2312" w:hAnsi="仿宋_GB2312" w:eastAsia="仿宋_GB2312" w:cs="仿宋_GB2312"/>
          <w:i w:val="0"/>
          <w:iCs w:val="0"/>
          <w:caps w:val="0"/>
          <w:color w:val="191919"/>
          <w:spacing w:val="0"/>
          <w:sz w:val="32"/>
          <w:szCs w:val="32"/>
          <w:shd w:val="clear" w:color="auto" w:fill="FFFFFF"/>
          <w:lang w:val="en-US" w:eastAsia="zh-CN"/>
        </w:rPr>
        <w:t>党课</w:t>
      </w:r>
      <w:r>
        <w:rPr>
          <w:rFonts w:hint="eastAsia" w:ascii="仿宋_GB2312" w:hAnsi="仿宋_GB2312" w:eastAsia="仿宋_GB2312" w:cs="仿宋_GB2312"/>
          <w:i w:val="0"/>
          <w:iCs w:val="0"/>
          <w:caps w:val="0"/>
          <w:color w:val="191919"/>
          <w:spacing w:val="0"/>
          <w:sz w:val="32"/>
          <w:szCs w:val="32"/>
          <w:shd w:val="clear" w:color="auto" w:fill="FFFFFF"/>
        </w:rPr>
        <w:t>、专题调研等一系列活动，</w:t>
      </w:r>
      <w:r>
        <w:rPr>
          <w:rFonts w:hint="eastAsia" w:ascii="仿宋_GB2312" w:hAnsi="仿宋_GB2312" w:eastAsia="仿宋_GB2312" w:cs="仿宋_GB2312"/>
          <w:i w:val="0"/>
          <w:iCs w:val="0"/>
          <w:caps w:val="0"/>
          <w:color w:val="191919"/>
          <w:spacing w:val="0"/>
          <w:sz w:val="32"/>
          <w:szCs w:val="32"/>
          <w:shd w:val="clear" w:color="auto" w:fill="FFFFFF"/>
          <w:lang w:val="en-US" w:eastAsia="zh-CN"/>
        </w:rPr>
        <w:t>并</w:t>
      </w:r>
      <w:r>
        <w:rPr>
          <w:rFonts w:hint="eastAsia" w:ascii="仿宋_GB2312" w:hAnsi="仿宋_GB2312" w:eastAsia="仿宋_GB2312" w:cs="仿宋_GB2312"/>
          <w:i w:val="0"/>
          <w:iCs w:val="0"/>
          <w:caps w:val="0"/>
          <w:color w:val="191919"/>
          <w:spacing w:val="0"/>
          <w:sz w:val="32"/>
          <w:szCs w:val="32"/>
          <w:shd w:val="clear" w:color="auto" w:fill="FFFFFF"/>
        </w:rPr>
        <w:t>与</w:t>
      </w:r>
      <w:r>
        <w:rPr>
          <w:rFonts w:hint="eastAsia" w:ascii="仿宋_GB2312" w:hAnsi="仿宋_GB2312" w:eastAsia="仿宋_GB2312" w:cs="仿宋_GB2312"/>
          <w:i w:val="0"/>
          <w:iCs w:val="0"/>
          <w:caps w:val="0"/>
          <w:color w:val="191919"/>
          <w:spacing w:val="0"/>
          <w:sz w:val="32"/>
          <w:szCs w:val="32"/>
          <w:shd w:val="clear" w:color="auto" w:fill="FFFFFF"/>
          <w:lang w:val="en-US" w:eastAsia="zh-CN"/>
        </w:rPr>
        <w:t>优化营商环境、推动</w:t>
      </w:r>
      <w:r>
        <w:rPr>
          <w:rFonts w:hint="eastAsia" w:ascii="仿宋_GB2312" w:hAnsi="仿宋_GB2312" w:eastAsia="仿宋_GB2312" w:cs="仿宋_GB2312"/>
          <w:color w:val="auto"/>
          <w:sz w:val="32"/>
          <w:szCs w:val="32"/>
          <w:highlight w:val="none"/>
          <w:u w:val="none"/>
        </w:rPr>
        <w:t>重大项目</w:t>
      </w:r>
      <w:r>
        <w:rPr>
          <w:rFonts w:hint="eastAsia" w:ascii="仿宋_GB2312" w:hAnsi="仿宋_GB2312" w:eastAsia="仿宋_GB2312" w:cs="仿宋_GB2312"/>
          <w:color w:val="auto"/>
          <w:sz w:val="32"/>
          <w:szCs w:val="32"/>
          <w:highlight w:val="none"/>
          <w:u w:val="none"/>
          <w:lang w:val="en-US" w:eastAsia="zh-CN"/>
        </w:rPr>
        <w:t>建设</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val="en-US" w:eastAsia="zh-CN"/>
        </w:rPr>
        <w:t>投融资、国有资产运营管理</w:t>
      </w:r>
      <w:r>
        <w:rPr>
          <w:rFonts w:hint="eastAsia" w:ascii="仿宋_GB2312" w:hAnsi="仿宋_GB2312" w:eastAsia="仿宋_GB2312" w:cs="仿宋_GB2312"/>
          <w:i w:val="0"/>
          <w:iCs w:val="0"/>
          <w:caps w:val="0"/>
          <w:color w:val="191919"/>
          <w:spacing w:val="0"/>
          <w:sz w:val="32"/>
          <w:szCs w:val="32"/>
          <w:shd w:val="clear" w:color="auto" w:fill="FFFFFF"/>
        </w:rPr>
        <w:t>等</w:t>
      </w:r>
      <w:r>
        <w:rPr>
          <w:rFonts w:hint="eastAsia" w:ascii="仿宋_GB2312" w:hAnsi="仿宋_GB2312" w:eastAsia="仿宋_GB2312" w:cs="仿宋_GB2312"/>
          <w:i w:val="0"/>
          <w:iCs w:val="0"/>
          <w:caps w:val="0"/>
          <w:color w:val="191919"/>
          <w:spacing w:val="0"/>
          <w:sz w:val="32"/>
          <w:szCs w:val="32"/>
          <w:shd w:val="clear" w:color="auto" w:fill="FFFFFF"/>
          <w:lang w:val="en-US" w:eastAsia="zh-CN"/>
        </w:rPr>
        <w:t>中心</w:t>
      </w:r>
      <w:r>
        <w:rPr>
          <w:rFonts w:hint="eastAsia" w:ascii="仿宋_GB2312" w:hAnsi="仿宋_GB2312" w:eastAsia="仿宋_GB2312" w:cs="仿宋_GB2312"/>
          <w:i w:val="0"/>
          <w:iCs w:val="0"/>
          <w:caps w:val="0"/>
          <w:color w:val="191919"/>
          <w:spacing w:val="0"/>
          <w:sz w:val="32"/>
          <w:szCs w:val="32"/>
          <w:shd w:val="clear" w:color="auto" w:fill="FFFFFF"/>
        </w:rPr>
        <w:t>工作结合起来，</w:t>
      </w:r>
      <w:r>
        <w:rPr>
          <w:rFonts w:hint="eastAsia" w:ascii="仿宋_GB2312" w:hAnsi="仿宋_GB2312" w:eastAsia="仿宋_GB2312" w:cs="仿宋_GB2312"/>
          <w:i w:val="0"/>
          <w:iCs w:val="0"/>
          <w:caps w:val="0"/>
          <w:color w:val="191919"/>
          <w:spacing w:val="0"/>
          <w:sz w:val="32"/>
          <w:szCs w:val="32"/>
          <w:highlight w:val="none"/>
          <w:shd w:val="clear" w:color="auto" w:fill="FFFFFF"/>
        </w:rPr>
        <w:t>力争在以学铸魂、以学增智、以学正风、以学促干上取得实效，推动主题教育实现良好开局。</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191919"/>
          <w:spacing w:val="0"/>
          <w:sz w:val="32"/>
          <w:szCs w:val="32"/>
          <w:shd w:val="clear" w:color="auto" w:fill="FFFFFF"/>
        </w:rPr>
        <w:t>按照主题教育工作安排，今天主要围绕“坚定理想、锤炼党性，</w:t>
      </w:r>
      <w:r>
        <w:rPr>
          <w:rFonts w:hint="eastAsia" w:ascii="仿宋_GB2312" w:hAnsi="仿宋_GB2312" w:eastAsia="仿宋_GB2312" w:cs="仿宋_GB2312"/>
          <w:i w:val="0"/>
          <w:iCs w:val="0"/>
          <w:caps w:val="0"/>
          <w:color w:val="191919"/>
          <w:spacing w:val="0"/>
          <w:sz w:val="32"/>
          <w:szCs w:val="32"/>
          <w:shd w:val="clear" w:color="auto" w:fill="FFFFFF"/>
          <w:lang w:val="en-US" w:eastAsia="zh-CN"/>
        </w:rPr>
        <w:t>推动北高投公司干部职工</w:t>
      </w:r>
      <w:r>
        <w:rPr>
          <w:rFonts w:hint="eastAsia" w:ascii="仿宋_GB2312" w:hAnsi="仿宋_GB2312" w:eastAsia="仿宋_GB2312" w:cs="仿宋_GB2312"/>
          <w:i w:val="0"/>
          <w:iCs w:val="0"/>
          <w:caps w:val="0"/>
          <w:color w:val="191919"/>
          <w:spacing w:val="0"/>
          <w:sz w:val="32"/>
          <w:szCs w:val="32"/>
          <w:shd w:val="clear" w:color="auto" w:fill="FFFFFF"/>
        </w:rPr>
        <w:t>笃行实干建新功 </w:t>
      </w:r>
      <w:r>
        <w:rPr>
          <w:rFonts w:hint="eastAsia" w:ascii="仿宋_GB2312" w:hAnsi="仿宋_GB2312" w:eastAsia="仿宋_GB2312" w:cs="仿宋_GB2312"/>
          <w:i w:val="0"/>
          <w:iCs w:val="0"/>
          <w:caps w:val="0"/>
          <w:color w:val="191919"/>
          <w:spacing w:val="0"/>
          <w:sz w:val="32"/>
          <w:szCs w:val="32"/>
          <w:shd w:val="clear" w:color="auto" w:fill="FFFFFF"/>
          <w:lang w:eastAsia="zh-CN"/>
        </w:rPr>
        <w:t>”</w:t>
      </w:r>
      <w:r>
        <w:rPr>
          <w:rFonts w:hint="eastAsia" w:ascii="仿宋_GB2312" w:hAnsi="仿宋_GB2312" w:eastAsia="仿宋_GB2312" w:cs="仿宋_GB2312"/>
          <w:i w:val="0"/>
          <w:iCs w:val="0"/>
          <w:caps w:val="0"/>
          <w:color w:val="191919"/>
          <w:spacing w:val="0"/>
          <w:sz w:val="32"/>
          <w:szCs w:val="32"/>
          <w:shd w:val="clear" w:color="auto" w:fill="FFFFFF"/>
        </w:rPr>
        <w:t>这一主题，</w:t>
      </w:r>
      <w:r>
        <w:rPr>
          <w:rFonts w:hint="eastAsia" w:ascii="仿宋_GB2312" w:hAnsi="仿宋_GB2312" w:eastAsia="仿宋_GB2312" w:cs="仿宋_GB2312"/>
          <w:sz w:val="32"/>
          <w:szCs w:val="32"/>
        </w:rPr>
        <w:t>结合学习</w:t>
      </w:r>
      <w:r>
        <w:rPr>
          <w:rFonts w:hint="eastAsia" w:ascii="仿宋_GB2312" w:hAnsi="仿宋_GB2312" w:eastAsia="仿宋_GB2312" w:cs="仿宋_GB2312"/>
          <w:sz w:val="32"/>
          <w:szCs w:val="32"/>
          <w:lang w:val="en-US" w:eastAsia="zh-CN"/>
        </w:rPr>
        <w:t>区委、中关村房山园工委</w:t>
      </w:r>
      <w:r>
        <w:rPr>
          <w:rFonts w:hint="eastAsia" w:ascii="仿宋_GB2312" w:hAnsi="仿宋_GB2312" w:eastAsia="仿宋_GB2312" w:cs="仿宋_GB2312"/>
          <w:sz w:val="32"/>
          <w:szCs w:val="32"/>
        </w:rPr>
        <w:t>主题党课精神，与大家交流感想体会。</w:t>
      </w:r>
    </w:p>
    <w:p>
      <w:pPr>
        <w:numPr>
          <w:ilvl w:val="0"/>
          <w:numId w:val="1"/>
        </w:numPr>
        <w:spacing w:line="560" w:lineRule="exact"/>
        <w:ind w:left="-90" w:leftChars="0" w:firstLine="720" w:firstLineChars="0"/>
        <w:rPr>
          <w:rFonts w:hint="eastAsia" w:ascii="仿宋_GB2312" w:hAnsi="仿宋_GB2312" w:eastAsia="仿宋_GB2312" w:cs="仿宋_GB2312"/>
          <w:sz w:val="32"/>
          <w:szCs w:val="32"/>
          <w:highlight w:val="none"/>
          <w:lang w:val="en-US" w:eastAsia="zh-CN"/>
        </w:rPr>
      </w:pPr>
      <w:r>
        <w:rPr>
          <w:rFonts w:hint="eastAsia" w:ascii="黑体" w:hAnsi="黑体" w:eastAsia="黑体" w:cs="黑体"/>
          <w:sz w:val="32"/>
          <w:szCs w:val="32"/>
          <w:highlight w:val="none"/>
        </w:rPr>
        <w:t>深刻</w:t>
      </w:r>
      <w:r>
        <w:rPr>
          <w:rFonts w:hint="eastAsia" w:ascii="黑体" w:hAnsi="黑体" w:eastAsia="黑体" w:cs="黑体"/>
          <w:sz w:val="32"/>
          <w:szCs w:val="32"/>
          <w:highlight w:val="none"/>
          <w:lang w:val="en-US" w:eastAsia="zh-CN"/>
        </w:rPr>
        <w:t>领悟</w:t>
      </w:r>
      <w:r>
        <w:rPr>
          <w:rFonts w:hint="eastAsia" w:ascii="黑体" w:hAnsi="黑体" w:eastAsia="黑体" w:cs="黑体"/>
          <w:sz w:val="32"/>
          <w:szCs w:val="32"/>
          <w:highlight w:val="none"/>
        </w:rPr>
        <w:t>开展这次主题教育的重大意义，切实用习近平新时代中国特色社会主义思想武装头脑，</w:t>
      </w:r>
      <w:r>
        <w:rPr>
          <w:rFonts w:hint="eastAsia" w:ascii="黑体" w:hAnsi="黑体" w:eastAsia="黑体" w:cs="黑体"/>
          <w:sz w:val="32"/>
          <w:szCs w:val="32"/>
          <w:highlight w:val="none"/>
          <w:lang w:val="en-US" w:eastAsia="zh-CN"/>
        </w:rPr>
        <w:t>筑牢思想根基</w:t>
      </w:r>
    </w:p>
    <w:p>
      <w:pPr>
        <w:pStyle w:val="2"/>
        <w:numPr>
          <w:ilvl w:val="0"/>
          <w:numId w:val="2"/>
        </w:numPr>
        <w:ind w:firstLine="640" w:firstLineChars="200"/>
        <w:rPr>
          <w:rFonts w:hint="eastAsia" w:ascii="楷体_GB2312" w:hAnsi="楷体_GB2312" w:eastAsia="楷体_GB2312" w:cs="楷体_GB2312"/>
          <w:color w:val="auto"/>
          <w:kern w:val="2"/>
          <w:sz w:val="32"/>
          <w:szCs w:val="32"/>
          <w:u w:val="none"/>
          <w:lang w:val="en-US" w:eastAsia="zh-CN" w:bidi="ar-SA"/>
        </w:rPr>
      </w:pPr>
      <w:r>
        <w:rPr>
          <w:rFonts w:hint="eastAsia" w:ascii="楷体_GB2312" w:hAnsi="楷体_GB2312" w:eastAsia="楷体_GB2312" w:cs="楷体_GB2312"/>
          <w:color w:val="auto"/>
          <w:kern w:val="2"/>
          <w:sz w:val="32"/>
          <w:szCs w:val="32"/>
          <w:u w:val="none"/>
          <w:lang w:val="en-US" w:eastAsia="zh-CN" w:bidi="ar-SA"/>
        </w:rPr>
        <w:t>要深入理解“为什么学”，持续增强学习的思想自觉和行动自觉</w:t>
      </w:r>
    </w:p>
    <w:p>
      <w:pPr>
        <w:ind w:firstLine="640" w:firstLineChars="200"/>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开展党内集中教育是我们党加强自身建设、推进自我革命的一大法宝。党的十八大以来，党中央先后组织开展党的群众路线教育实践活动、“三严三实”专题教育、“两学一做”学习教育、“不忘初心、牢记使命”主题教育、党史学习教育等5次党内集中学习教育，一以贯之把“学思想”摆在首位、贯穿始终，一以贯之用习近平新时代中国特色社会主义思想统一思想、统一意志、统一行动。</w:t>
      </w:r>
    </w:p>
    <w:p>
      <w:pPr>
        <w:pStyle w:val="18"/>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rPr>
        <w:t>这次主题教育是党的二十大后全党开展的首次党内集中教育，</w:t>
      </w:r>
      <w:r>
        <w:rPr>
          <w:rFonts w:hint="eastAsia" w:ascii="仿宋_GB2312" w:hAnsi="仿宋_GB2312" w:eastAsia="仿宋_GB2312" w:cs="仿宋_GB2312"/>
          <w:sz w:val="32"/>
          <w:szCs w:val="32"/>
        </w:rPr>
        <w:t>总要求是“学思想、强党性、重实践、建新功”，就是要以学理论打头，把加强党的创新理论武装作为重中之重，推动党员、干部真学真懂真信真用。</w:t>
      </w:r>
      <w:r>
        <w:rPr>
          <w:rFonts w:hint="eastAsia" w:ascii="仿宋_GB2312" w:hAnsi="仿宋_GB2312" w:eastAsia="仿宋_GB2312" w:cs="仿宋_GB2312"/>
          <w:color w:val="auto"/>
          <w:kern w:val="2"/>
          <w:sz w:val="32"/>
          <w:szCs w:val="32"/>
          <w:highlight w:val="none"/>
          <w:u w:val="none"/>
          <w:lang w:val="en-US" w:eastAsia="zh-CN" w:bidi="ar-SA"/>
        </w:rPr>
        <w:t>在党和人民迈上强国建设、民族复兴新征程的重大历史关头，开展学习贯彻习近平新时代中国特色社会主义思想主题教育，对于推动全党更加深刻领悟“两个确立”的决定性意义，更加自觉增强“四个意识”、坚定“四个自信”、做到“两个维护”，更加紧密地团结在以习近平同志为核心的党中央周围，完成党在新时代新征程的使命任务，具有十分重大的意义。</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highlight w:val="none"/>
          <w:u w:val="none"/>
          <w:lang w:val="en-US" w:eastAsia="zh-CN" w:bidi="ar-SA"/>
        </w:rPr>
        <w:t>邹书记在讲党课时用</w:t>
      </w:r>
      <w:r>
        <w:rPr>
          <w:rFonts w:hint="eastAsia" w:ascii="仿宋_GB2312" w:hAnsi="仿宋_GB2312" w:eastAsia="仿宋_GB2312" w:cs="仿宋_GB2312"/>
          <w:b/>
          <w:bCs/>
          <w:color w:val="auto"/>
          <w:kern w:val="2"/>
          <w:sz w:val="32"/>
          <w:szCs w:val="32"/>
          <w:highlight w:val="none"/>
          <w:u w:val="none"/>
          <w:lang w:val="en-US" w:eastAsia="zh-CN" w:bidi="ar-SA"/>
        </w:rPr>
        <w:t>“三个需要”</w:t>
      </w:r>
      <w:r>
        <w:rPr>
          <w:rFonts w:hint="eastAsia" w:ascii="仿宋_GB2312" w:hAnsi="仿宋_GB2312" w:eastAsia="仿宋_GB2312" w:cs="仿宋_GB2312"/>
          <w:color w:val="auto"/>
          <w:kern w:val="2"/>
          <w:sz w:val="32"/>
          <w:szCs w:val="32"/>
          <w:highlight w:val="none"/>
          <w:u w:val="none"/>
          <w:lang w:val="en-US" w:eastAsia="zh-CN" w:bidi="ar-SA"/>
        </w:rPr>
        <w:t>深刻阐述了“为什么学”，</w:t>
      </w:r>
      <w:r>
        <w:rPr>
          <w:rFonts w:hint="eastAsia" w:ascii="仿宋_GB2312" w:hAnsi="仿宋_GB2312" w:eastAsia="仿宋_GB2312" w:cs="仿宋_GB2312"/>
          <w:b/>
          <w:bCs/>
          <w:color w:val="auto"/>
          <w:kern w:val="2"/>
          <w:sz w:val="32"/>
          <w:szCs w:val="32"/>
          <w:highlight w:val="none"/>
          <w:u w:val="none"/>
          <w:lang w:val="en-US" w:eastAsia="zh-CN" w:bidi="ar-SA"/>
        </w:rPr>
        <w:t>一是</w:t>
      </w:r>
      <w:r>
        <w:rPr>
          <w:rFonts w:hint="eastAsia" w:ascii="仿宋_GB2312" w:hAnsi="仿宋_GB2312" w:eastAsia="仿宋_GB2312" w:cs="仿宋_GB2312"/>
          <w:b w:val="0"/>
          <w:bCs w:val="0"/>
          <w:color w:val="auto"/>
          <w:kern w:val="2"/>
          <w:sz w:val="32"/>
          <w:szCs w:val="32"/>
          <w:highlight w:val="none"/>
          <w:u w:val="none"/>
          <w:lang w:val="en-US" w:eastAsia="zh-CN" w:bidi="ar-SA"/>
        </w:rPr>
        <w:t>深刻领悟“两个确立”决定性意义、提升政治能力的需要、</w:t>
      </w:r>
      <w:r>
        <w:rPr>
          <w:rFonts w:hint="eastAsia" w:ascii="仿宋_GB2312" w:hAnsi="仿宋_GB2312" w:eastAsia="仿宋_GB2312" w:cs="仿宋_GB2312"/>
          <w:b/>
          <w:bCs/>
          <w:color w:val="auto"/>
          <w:kern w:val="2"/>
          <w:sz w:val="32"/>
          <w:szCs w:val="32"/>
          <w:highlight w:val="none"/>
          <w:u w:val="none"/>
          <w:lang w:val="en-US" w:eastAsia="zh-CN" w:bidi="ar-SA"/>
        </w:rPr>
        <w:t>二</w:t>
      </w:r>
      <w:r>
        <w:rPr>
          <w:rFonts w:hint="eastAsia" w:ascii="仿宋_GB2312" w:hAnsi="仿宋_GB2312" w:eastAsia="仿宋_GB2312" w:cs="仿宋_GB2312"/>
          <w:b/>
          <w:bCs/>
          <w:sz w:val="32"/>
          <w:szCs w:val="32"/>
          <w:highlight w:val="none"/>
          <w:lang w:val="en-US" w:eastAsia="zh-CN"/>
        </w:rPr>
        <w:t>是</w:t>
      </w:r>
      <w:r>
        <w:rPr>
          <w:rFonts w:hint="eastAsia" w:ascii="仿宋_GB2312" w:hAnsi="仿宋_GB2312" w:eastAsia="仿宋_GB2312" w:cs="仿宋_GB2312"/>
          <w:sz w:val="32"/>
          <w:szCs w:val="32"/>
          <w:highlight w:val="none"/>
          <w:lang w:val="en-US" w:eastAsia="zh-CN"/>
        </w:rPr>
        <w:t>坚定理想信念、牢记初心使命的需要、</w:t>
      </w:r>
      <w:r>
        <w:rPr>
          <w:rFonts w:hint="eastAsia" w:ascii="仿宋_GB2312" w:hAnsi="仿宋_GB2312" w:eastAsia="仿宋_GB2312" w:cs="仿宋_GB2312"/>
          <w:b/>
          <w:bCs/>
          <w:sz w:val="32"/>
          <w:szCs w:val="32"/>
          <w:highlight w:val="none"/>
          <w:lang w:val="en-US" w:eastAsia="zh-CN"/>
        </w:rPr>
        <w:t>三是</w:t>
      </w:r>
      <w:r>
        <w:rPr>
          <w:rFonts w:hint="eastAsia" w:ascii="仿宋_GB2312" w:hAnsi="仿宋_GB2312" w:eastAsia="仿宋_GB2312" w:cs="仿宋_GB2312"/>
          <w:sz w:val="32"/>
          <w:szCs w:val="32"/>
          <w:highlight w:val="none"/>
          <w:lang w:val="en-US" w:eastAsia="zh-CN"/>
        </w:rPr>
        <w:t>运用好党的创新理论指导实践、推动工作的需要。通过开展主题教育，我们要</w:t>
      </w:r>
      <w:r>
        <w:rPr>
          <w:rFonts w:hint="eastAsia" w:ascii="仿宋_GB2312" w:hAnsi="仿宋_GB2312" w:eastAsia="仿宋_GB2312" w:cs="仿宋_GB2312"/>
          <w:sz w:val="32"/>
          <w:szCs w:val="32"/>
        </w:rPr>
        <w:t>切实提高思想认识，进一步强化理想信念教育，弄明白“我是谁、为了谁、依靠谁”这个根本性问题，把好世界观、人生观、价值观这个“总开关”，让自己真正成为共产主义远大理想和中国特色社会主义共同理想的坚定信仰者和忠实实践者。</w:t>
      </w:r>
    </w:p>
    <w:p>
      <w:pPr>
        <w:pStyle w:val="2"/>
        <w:numPr>
          <w:ilvl w:val="0"/>
          <w:numId w:val="2"/>
        </w:numPr>
        <w:ind w:firstLine="640" w:firstLineChars="200"/>
        <w:rPr>
          <w:rFonts w:hint="eastAsia" w:ascii="楷体_GB2312" w:hAnsi="楷体_GB2312" w:eastAsia="楷体_GB2312" w:cs="楷体_GB2312"/>
          <w:color w:val="auto"/>
          <w:kern w:val="2"/>
          <w:sz w:val="32"/>
          <w:szCs w:val="32"/>
          <w:u w:val="none"/>
          <w:lang w:val="en-US" w:eastAsia="zh-CN" w:bidi="ar-SA"/>
        </w:rPr>
      </w:pPr>
      <w:r>
        <w:rPr>
          <w:rFonts w:hint="eastAsia" w:ascii="楷体_GB2312" w:hAnsi="楷体_GB2312" w:eastAsia="楷体_GB2312" w:cs="楷体_GB2312"/>
          <w:color w:val="auto"/>
          <w:kern w:val="2"/>
          <w:sz w:val="32"/>
          <w:szCs w:val="32"/>
          <w:u w:val="none"/>
          <w:lang w:val="en-US" w:eastAsia="zh-CN" w:bidi="ar-SA"/>
        </w:rPr>
        <w:t>要深入了解“学什么”，全面系统掌握学习的重点和精髓要义</w:t>
      </w:r>
    </w:p>
    <w:p>
      <w:pPr>
        <w:ind w:firstLine="640" w:firstLineChars="200"/>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习近平新时代中国特色社会主义思想浩瀚深邃、博大精深， “十个明确”“十四个坚持”“十三个方面成就”是这一思想的主要内容，“六个必须坚持”是这一思想立场观点方法的重要体现。我们必须真学真懂、学深悟透，从四个方面汲取奋发进取的智慧和力量。</w:t>
      </w:r>
    </w:p>
    <w:p>
      <w:pPr>
        <w:ind w:firstLine="642" w:firstLineChars="200"/>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b/>
          <w:bCs/>
          <w:color w:val="auto"/>
          <w:kern w:val="2"/>
          <w:sz w:val="32"/>
          <w:szCs w:val="32"/>
          <w:highlight w:val="none"/>
          <w:u w:val="none"/>
          <w:lang w:val="en-US" w:eastAsia="zh-CN" w:bidi="ar-SA"/>
        </w:rPr>
        <w:t>要细学深思坚定不移的理想信念。</w:t>
      </w:r>
      <w:r>
        <w:rPr>
          <w:rFonts w:hint="eastAsia" w:ascii="仿宋_GB2312" w:hAnsi="仿宋_GB2312" w:eastAsia="仿宋_GB2312" w:cs="仿宋_GB2312"/>
          <w:color w:val="auto"/>
          <w:kern w:val="2"/>
          <w:sz w:val="32"/>
          <w:szCs w:val="32"/>
          <w:highlight w:val="none"/>
          <w:u w:val="none"/>
          <w:lang w:val="en-US" w:eastAsia="zh-CN" w:bidi="ar-SA"/>
        </w:rPr>
        <w:t>坚定理想信念是党的思想建设的首要任务。理想信念是共产党人精神上的“钙”，没有理想信念，理想信念不坚定，精神上就会“缺钙”，就会得“软骨病”。坚定理想信念，坚守共产党人精神追求，始终是共产党人安身立命的根本，是共产党人经受住任何考验的精神支柱。</w:t>
      </w:r>
    </w:p>
    <w:p>
      <w:pPr>
        <w:ind w:firstLine="642" w:firstLineChars="200"/>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b/>
          <w:bCs/>
          <w:color w:val="auto"/>
          <w:kern w:val="2"/>
          <w:sz w:val="32"/>
          <w:szCs w:val="32"/>
          <w:highlight w:val="none"/>
          <w:u w:val="none"/>
          <w:lang w:val="en-US" w:eastAsia="zh-CN" w:bidi="ar-SA"/>
        </w:rPr>
        <w:t>要细学深思真挚深厚的为民情怀。</w:t>
      </w:r>
      <w:r>
        <w:rPr>
          <w:rFonts w:hint="eastAsia" w:ascii="仿宋_GB2312" w:hAnsi="仿宋_GB2312" w:eastAsia="仿宋_GB2312" w:cs="仿宋_GB2312"/>
          <w:color w:val="auto"/>
          <w:kern w:val="2"/>
          <w:sz w:val="32"/>
          <w:szCs w:val="32"/>
          <w:highlight w:val="none"/>
          <w:u w:val="none"/>
          <w:lang w:val="en-US" w:eastAsia="zh-CN" w:bidi="ar-SA"/>
        </w:rPr>
        <w:t>习近平总书记在广西桂林考察调研时强调，让人民生活幸福是“国之大者”，深刻传达了习近平总书记深深的为民情怀，也为新时代党员指明了为民服务的前进方向。作为新时代党员干部，我们要树牢以人民为中心的发展思想，要以奋发有为的姿态、脚踏实地的作风、开拓进取的精神，用实际行动在新时代征程中建功立业，奋进美好新征程。</w:t>
      </w:r>
      <w:r>
        <w:rPr>
          <w:rFonts w:hint="eastAsia" w:ascii="仿宋_GB2312" w:hAnsi="仿宋_GB2312" w:eastAsia="仿宋_GB2312" w:cs="仿宋_GB2312"/>
          <w:b/>
          <w:bCs/>
          <w:color w:val="auto"/>
          <w:kern w:val="2"/>
          <w:sz w:val="32"/>
          <w:szCs w:val="32"/>
          <w:highlight w:val="none"/>
          <w:u w:val="none"/>
          <w:lang w:val="en-US" w:eastAsia="zh-CN" w:bidi="ar-SA"/>
        </w:rPr>
        <w:t>比如，</w:t>
      </w:r>
      <w:r>
        <w:rPr>
          <w:rFonts w:hint="eastAsia" w:ascii="仿宋_GB2312" w:hAnsi="仿宋_GB2312" w:eastAsia="仿宋_GB2312" w:cs="仿宋_GB2312"/>
          <w:sz w:val="32"/>
          <w:szCs w:val="32"/>
        </w:rPr>
        <w:t>这次“23·7”极端强降雨灾害发生后，我们都始终围绕“人”这个核心来开展工作，</w:t>
      </w:r>
      <w:r>
        <w:rPr>
          <w:rFonts w:hint="eastAsia" w:ascii="仿宋_GB2312" w:hAnsi="仿宋_GB2312" w:eastAsia="仿宋_GB2312" w:cs="仿宋_GB2312"/>
          <w:sz w:val="32"/>
          <w:szCs w:val="32"/>
          <w:lang w:val="en-US" w:eastAsia="zh-CN"/>
        </w:rPr>
        <w:t>我们的党员干部冲锋在前，坚持为失联乡镇配送</w:t>
      </w:r>
      <w:r>
        <w:rPr>
          <w:rFonts w:hint="eastAsia" w:ascii="仿宋_GB2312" w:hAnsi="仿宋_GB2312" w:eastAsia="仿宋_GB2312" w:cs="仿宋_GB2312"/>
          <w:sz w:val="32"/>
          <w:szCs w:val="32"/>
          <w:lang w:eastAsia="zh-CN"/>
        </w:rPr>
        <w:t>卫星通讯设备、</w:t>
      </w:r>
      <w:r>
        <w:rPr>
          <w:rFonts w:hint="eastAsia" w:ascii="仿宋_GB2312" w:hAnsi="仿宋_GB2312" w:eastAsia="仿宋_GB2312" w:cs="仿宋_GB2312"/>
          <w:sz w:val="32"/>
          <w:szCs w:val="32"/>
          <w:lang w:val="en-US" w:eastAsia="zh-CN"/>
        </w:rPr>
        <w:t>生活保障物资、我们的主管领导、中层干部充分发挥带头作用，坚持24小时雨中值守、调配防汛物资、我们的全体职工并肩作战帮助受灾企业、受灾乡镇</w:t>
      </w:r>
      <w:r>
        <w:rPr>
          <w:rFonts w:hint="eastAsia" w:ascii="仿宋_GB2312" w:hAnsi="仿宋_GB2312" w:eastAsia="仿宋_GB2312" w:cs="仿宋_GB2312"/>
          <w:sz w:val="32"/>
          <w:szCs w:val="32"/>
          <w:lang w:eastAsia="zh-CN"/>
        </w:rPr>
        <w:t>清理淤泥垃圾</w:t>
      </w:r>
      <w:r>
        <w:rPr>
          <w:rFonts w:hint="eastAsia" w:ascii="仿宋_GB2312" w:hAnsi="仿宋_GB2312" w:eastAsia="仿宋_GB2312" w:cs="仿宋_GB2312"/>
          <w:sz w:val="32"/>
          <w:szCs w:val="32"/>
          <w:lang w:val="en-US" w:eastAsia="zh-CN"/>
        </w:rPr>
        <w:t>等，始终把受灾群众放在首位，全力推进受灾乡镇恢复正常生活生产秩序</w:t>
      </w:r>
      <w:r>
        <w:rPr>
          <w:rFonts w:hint="eastAsia" w:ascii="仿宋_GB2312" w:hAnsi="仿宋_GB2312" w:eastAsia="仿宋_GB2312" w:cs="仿宋_GB2312"/>
          <w:sz w:val="32"/>
          <w:szCs w:val="32"/>
          <w:lang w:eastAsia="zh-CN"/>
        </w:rPr>
        <w:t>。</w:t>
      </w:r>
    </w:p>
    <w:p>
      <w:pPr>
        <w:pStyle w:val="18"/>
        <w:spacing w:line="560" w:lineRule="exact"/>
        <w:ind w:firstLine="720"/>
        <w:rPr>
          <w:rFonts w:hint="eastAsia" w:ascii="仿宋_GB2312" w:hAnsi="仿宋_GB2312" w:eastAsia="仿宋_GB2312" w:cs="仿宋_GB2312"/>
          <w:b/>
          <w:bCs/>
          <w:color w:val="auto"/>
          <w:kern w:val="2"/>
          <w:sz w:val="32"/>
          <w:szCs w:val="32"/>
          <w:highlight w:val="none"/>
          <w:u w:val="none"/>
          <w:lang w:val="en-US" w:eastAsia="zh-CN" w:bidi="ar-SA"/>
        </w:rPr>
      </w:pPr>
      <w:r>
        <w:rPr>
          <w:rFonts w:hint="eastAsia" w:ascii="仿宋_GB2312" w:hAnsi="仿宋_GB2312" w:eastAsia="仿宋_GB2312" w:cs="仿宋_GB2312"/>
          <w:b/>
          <w:bCs/>
          <w:color w:val="auto"/>
          <w:kern w:val="2"/>
          <w:sz w:val="32"/>
          <w:szCs w:val="32"/>
          <w:highlight w:val="none"/>
          <w:u w:val="none"/>
          <w:lang w:val="en-US" w:eastAsia="zh-CN" w:bidi="ar-SA"/>
        </w:rPr>
        <w:t>要细学深思鲜活管用的方式方法。</w:t>
      </w:r>
      <w:r>
        <w:rPr>
          <w:rFonts w:hint="eastAsia" w:ascii="仿宋_GB2312" w:hAnsi="仿宋_GB2312" w:eastAsia="仿宋_GB2312" w:cs="仿宋_GB2312"/>
          <w:sz w:val="32"/>
          <w:szCs w:val="32"/>
          <w:highlight w:val="none"/>
        </w:rPr>
        <w:t>我们要努力做到娴熟运用，转化为自己的科学思想方法，作为研究问题、解决问题的“总钥匙”，不断增强工作的科学性、预见性、主动性和创造性。</w:t>
      </w:r>
    </w:p>
    <w:p>
      <w:pPr>
        <w:ind w:firstLine="642" w:firstLineChars="200"/>
        <w:rPr>
          <w:rFonts w:hint="eastAsia" w:ascii="仿宋_GB2312" w:hAnsi="仿宋_GB2312" w:eastAsia="仿宋_GB2312" w:cs="仿宋_GB2312"/>
          <w:i w:val="0"/>
          <w:caps w:val="0"/>
          <w:color w:val="222222"/>
          <w:spacing w:val="0"/>
          <w:sz w:val="32"/>
          <w:szCs w:val="32"/>
          <w:shd w:val="clear" w:fill="FFFFFF"/>
        </w:rPr>
      </w:pPr>
      <w:r>
        <w:rPr>
          <w:rFonts w:hint="eastAsia" w:ascii="仿宋_GB2312" w:hAnsi="仿宋_GB2312" w:eastAsia="仿宋_GB2312" w:cs="仿宋_GB2312"/>
          <w:b/>
          <w:bCs/>
          <w:color w:val="auto"/>
          <w:kern w:val="2"/>
          <w:sz w:val="32"/>
          <w:szCs w:val="32"/>
          <w:highlight w:val="none"/>
          <w:u w:val="none"/>
          <w:lang w:val="en-US" w:eastAsia="zh-CN" w:bidi="ar-SA"/>
        </w:rPr>
        <w:t>要细学深思敢于斗争的精神品质。</w:t>
      </w:r>
      <w:r>
        <w:rPr>
          <w:rFonts w:hint="eastAsia" w:ascii="仿宋_GB2312" w:hAnsi="仿宋_GB2312" w:eastAsia="仿宋_GB2312" w:cs="仿宋_GB2312"/>
          <w:b w:val="0"/>
          <w:bCs w:val="0"/>
          <w:color w:val="auto"/>
          <w:kern w:val="2"/>
          <w:sz w:val="32"/>
          <w:szCs w:val="32"/>
          <w:highlight w:val="none"/>
          <w:u w:val="none"/>
          <w:lang w:val="en-US" w:eastAsia="zh-CN" w:bidi="ar-SA"/>
        </w:rPr>
        <w:t>习近平总书记反复强调，“我们党依靠斗争创造历史，更要依靠斗争赢得未来”。</w:t>
      </w:r>
      <w:r>
        <w:rPr>
          <w:rFonts w:hint="eastAsia" w:ascii="仿宋_GB2312" w:hAnsi="仿宋_GB2312" w:eastAsia="仿宋_GB2312" w:cs="仿宋_GB2312"/>
          <w:i w:val="0"/>
          <w:caps w:val="0"/>
          <w:color w:val="222222"/>
          <w:spacing w:val="0"/>
          <w:sz w:val="32"/>
          <w:szCs w:val="32"/>
          <w:shd w:val="clear" w:fill="FFFFFF"/>
        </w:rPr>
        <w:t>我们党员干部不论在哪个岗位，担任什么职位，工作中都会遇到方方面面的斗争，</w:t>
      </w:r>
      <w:r>
        <w:rPr>
          <w:rFonts w:hint="eastAsia" w:ascii="仿宋_GB2312" w:hAnsi="仿宋_GB2312" w:eastAsia="仿宋_GB2312" w:cs="仿宋_GB2312"/>
          <w:i w:val="0"/>
          <w:caps w:val="0"/>
          <w:color w:val="222222"/>
          <w:spacing w:val="0"/>
          <w:sz w:val="32"/>
          <w:szCs w:val="32"/>
          <w:shd w:val="clear" w:fill="FFFFFF"/>
          <w:lang w:val="en-US" w:eastAsia="zh-CN"/>
        </w:rPr>
        <w:t>要充分</w:t>
      </w:r>
      <w:r>
        <w:rPr>
          <w:rFonts w:hint="eastAsia" w:ascii="仿宋_GB2312" w:hAnsi="仿宋_GB2312" w:eastAsia="仿宋_GB2312" w:cs="仿宋_GB2312"/>
          <w:i w:val="0"/>
          <w:caps w:val="0"/>
          <w:color w:val="222222"/>
          <w:spacing w:val="0"/>
          <w:sz w:val="32"/>
          <w:szCs w:val="32"/>
          <w:shd w:val="clear" w:fill="FFFFFF"/>
        </w:rPr>
        <w:t>发扬斗争精神，坚定斗争意志，增强斗争本领</w:t>
      </w:r>
      <w:r>
        <w:rPr>
          <w:rFonts w:hint="eastAsia" w:ascii="仿宋_GB2312" w:hAnsi="仿宋_GB2312" w:eastAsia="仿宋_GB2312" w:cs="仿宋_GB2312"/>
          <w:i w:val="0"/>
          <w:caps w:val="0"/>
          <w:color w:val="222222"/>
          <w:spacing w:val="0"/>
          <w:sz w:val="32"/>
          <w:szCs w:val="32"/>
          <w:shd w:val="clear" w:fill="FFFFFF"/>
          <w:lang w:eastAsia="zh-CN"/>
        </w:rPr>
        <w:t>，</w:t>
      </w:r>
      <w:r>
        <w:rPr>
          <w:rFonts w:hint="eastAsia" w:ascii="仿宋_GB2312" w:hAnsi="仿宋_GB2312" w:eastAsia="仿宋_GB2312" w:cs="仿宋_GB2312"/>
          <w:i w:val="0"/>
          <w:caps w:val="0"/>
          <w:color w:val="222222"/>
          <w:spacing w:val="0"/>
          <w:sz w:val="32"/>
          <w:szCs w:val="32"/>
          <w:shd w:val="clear" w:fill="FFFFFF"/>
          <w:lang w:val="en-US" w:eastAsia="zh-CN"/>
        </w:rPr>
        <w:t>要有</w:t>
      </w:r>
      <w:r>
        <w:rPr>
          <w:rFonts w:hint="eastAsia" w:ascii="仿宋_GB2312" w:hAnsi="仿宋_GB2312" w:eastAsia="仿宋_GB2312" w:cs="仿宋_GB2312"/>
          <w:i w:val="0"/>
          <w:caps w:val="0"/>
          <w:color w:val="222222"/>
          <w:spacing w:val="0"/>
          <w:sz w:val="32"/>
          <w:szCs w:val="32"/>
          <w:shd w:val="clear" w:fill="FFFFFF"/>
        </w:rPr>
        <w:t>敢于出击，敢于碰硬，敢战能胜</w:t>
      </w:r>
      <w:r>
        <w:rPr>
          <w:rFonts w:hint="eastAsia" w:ascii="仿宋_GB2312" w:hAnsi="仿宋_GB2312" w:eastAsia="仿宋_GB2312" w:cs="仿宋_GB2312"/>
          <w:i w:val="0"/>
          <w:caps w:val="0"/>
          <w:color w:val="222222"/>
          <w:spacing w:val="0"/>
          <w:sz w:val="32"/>
          <w:szCs w:val="32"/>
          <w:shd w:val="clear" w:fill="FFFFFF"/>
          <w:lang w:eastAsia="zh-CN"/>
        </w:rPr>
        <w:t>的</w:t>
      </w:r>
      <w:r>
        <w:rPr>
          <w:rFonts w:hint="eastAsia" w:ascii="仿宋_GB2312" w:hAnsi="仿宋_GB2312" w:eastAsia="仿宋_GB2312" w:cs="仿宋_GB2312"/>
          <w:i w:val="0"/>
          <w:caps w:val="0"/>
          <w:color w:val="222222"/>
          <w:spacing w:val="0"/>
          <w:sz w:val="32"/>
          <w:szCs w:val="32"/>
          <w:shd w:val="clear" w:fill="FFFFFF"/>
          <w:lang w:val="en-US" w:eastAsia="zh-CN"/>
        </w:rPr>
        <w:t>劲头，要有坚决克服工作中的一切困难的决心，努力战胜前进道路上的一切风险挑战</w:t>
      </w:r>
      <w:r>
        <w:rPr>
          <w:rFonts w:hint="eastAsia" w:ascii="仿宋_GB2312" w:hAnsi="仿宋_GB2312" w:eastAsia="仿宋_GB2312" w:cs="仿宋_GB2312"/>
          <w:i w:val="0"/>
          <w:caps w:val="0"/>
          <w:color w:val="222222"/>
          <w:spacing w:val="0"/>
          <w:sz w:val="32"/>
          <w:szCs w:val="32"/>
          <w:shd w:val="clear" w:fill="FFFFFF"/>
        </w:rPr>
        <w:t>。</w:t>
      </w:r>
    </w:p>
    <w:p>
      <w:pPr>
        <w:pStyle w:val="2"/>
        <w:numPr>
          <w:ilvl w:val="0"/>
          <w:numId w:val="2"/>
        </w:numPr>
        <w:ind w:firstLine="640" w:firstLineChars="200"/>
        <w:rPr>
          <w:rFonts w:hint="eastAsia" w:ascii="楷体_GB2312" w:hAnsi="楷体_GB2312" w:eastAsia="楷体_GB2312" w:cs="楷体_GB2312"/>
          <w:color w:val="auto"/>
          <w:kern w:val="2"/>
          <w:sz w:val="32"/>
          <w:szCs w:val="32"/>
          <w:u w:val="none"/>
          <w:lang w:val="en-US" w:eastAsia="zh-CN" w:bidi="ar-SA"/>
        </w:rPr>
      </w:pPr>
      <w:r>
        <w:rPr>
          <w:rFonts w:hint="eastAsia" w:ascii="楷体_GB2312" w:hAnsi="楷体_GB2312" w:eastAsia="楷体_GB2312" w:cs="楷体_GB2312"/>
          <w:color w:val="auto"/>
          <w:kern w:val="2"/>
          <w:sz w:val="32"/>
          <w:szCs w:val="32"/>
          <w:u w:val="none"/>
          <w:lang w:val="en-US" w:eastAsia="zh-CN" w:bidi="ar-SA"/>
        </w:rPr>
        <w:t>要牢牢掌握“怎么学”，就要把理论知识真正练就为看家本领</w:t>
      </w:r>
    </w:p>
    <w:p>
      <w:pPr>
        <w:ind w:firstLine="640" w:firstLineChars="200"/>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理论修养的深度决定着党性修养的高度。要坚持把学懂弄通做实习近平新时代中国特色社会主义思想作为必修课、首修课、终身课，深刻领会和把握习近平新时代中国特色社会主义思想蕴含的科学思维与方法，把理论武装成效转化为做好本职工作、推动事业发展的生动实践。</w:t>
      </w:r>
    </w:p>
    <w:p>
      <w:pPr>
        <w:ind w:firstLine="642" w:firstLineChars="200"/>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b/>
          <w:bCs/>
          <w:color w:val="auto"/>
          <w:kern w:val="2"/>
          <w:sz w:val="32"/>
          <w:szCs w:val="32"/>
          <w:highlight w:val="none"/>
          <w:u w:val="none"/>
          <w:lang w:val="en-US" w:eastAsia="zh-CN" w:bidi="ar-SA"/>
        </w:rPr>
        <w:t>要自觉主动学。</w:t>
      </w:r>
      <w:r>
        <w:rPr>
          <w:rFonts w:hint="eastAsia" w:ascii="仿宋_GB2312" w:hAnsi="仿宋_GB2312" w:eastAsia="仿宋_GB2312" w:cs="仿宋_GB2312"/>
          <w:b w:val="0"/>
          <w:bCs w:val="0"/>
          <w:color w:val="auto"/>
          <w:kern w:val="2"/>
          <w:sz w:val="32"/>
          <w:szCs w:val="32"/>
          <w:highlight w:val="none"/>
          <w:u w:val="none"/>
          <w:lang w:val="en-US" w:eastAsia="zh-CN" w:bidi="ar-SA"/>
        </w:rPr>
        <w:t>党员干部要充分利用碎片时间</w:t>
      </w:r>
      <w:r>
        <w:rPr>
          <w:rFonts w:hint="eastAsia" w:ascii="仿宋_GB2312" w:hAnsi="仿宋_GB2312" w:eastAsia="仿宋_GB2312" w:cs="仿宋_GB2312"/>
          <w:color w:val="auto"/>
          <w:kern w:val="2"/>
          <w:sz w:val="32"/>
          <w:szCs w:val="32"/>
          <w:highlight w:val="none"/>
          <w:u w:val="none"/>
          <w:lang w:val="en-US" w:eastAsia="zh-CN" w:bidi="ar-SA"/>
        </w:rPr>
        <w:t>制定个人学习计划，坚持</w:t>
      </w:r>
      <w:r>
        <w:rPr>
          <w:rFonts w:hint="eastAsia" w:ascii="仿宋_GB2312" w:hAnsi="仿宋_GB2312" w:eastAsia="仿宋_GB2312" w:cs="仿宋_GB2312"/>
          <w:b w:val="0"/>
          <w:bCs w:val="0"/>
          <w:color w:val="auto"/>
          <w:kern w:val="2"/>
          <w:sz w:val="32"/>
          <w:szCs w:val="32"/>
          <w:highlight w:val="none"/>
          <w:u w:val="none"/>
          <w:lang w:val="en-US" w:eastAsia="zh-CN" w:bidi="ar-SA"/>
        </w:rPr>
        <w:t>读原著、学原文、悟原理。认真学习党的二十大报告和党章党规，认真研读《习近平著作选读》、《习近平新时代中国特色社会主义思想专题摘编》等重要文献，</w:t>
      </w:r>
      <w:r>
        <w:rPr>
          <w:rFonts w:hint="eastAsia" w:ascii="仿宋_GB2312" w:hAnsi="仿宋_GB2312" w:eastAsia="仿宋_GB2312" w:cs="仿宋_GB2312"/>
          <w:color w:val="auto"/>
          <w:kern w:val="2"/>
          <w:sz w:val="32"/>
          <w:szCs w:val="32"/>
          <w:highlight w:val="none"/>
          <w:u w:val="none"/>
          <w:lang w:val="en-US" w:eastAsia="zh-CN" w:bidi="ar-SA"/>
        </w:rPr>
        <w:t>紧密联系岗位职责和工作要求，认真学习领会习近平总书记有关重要讲话精神。充分运用好学习强国、共产党员网和“党课开讲啦”等平台载体创新学习形式，做到线上线下学习同步开展。</w:t>
      </w:r>
    </w:p>
    <w:p>
      <w:pPr>
        <w:ind w:firstLine="642" w:firstLineChars="200"/>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b/>
          <w:bCs/>
          <w:color w:val="auto"/>
          <w:kern w:val="2"/>
          <w:sz w:val="32"/>
          <w:szCs w:val="32"/>
          <w:highlight w:val="none"/>
          <w:u w:val="none"/>
          <w:lang w:val="en-US" w:eastAsia="zh-CN" w:bidi="ar-SA"/>
        </w:rPr>
        <w:t>要及时跟进学。</w:t>
      </w:r>
      <w:r>
        <w:rPr>
          <w:rFonts w:hint="eastAsia" w:ascii="仿宋_GB2312" w:hAnsi="仿宋_GB2312" w:eastAsia="仿宋_GB2312" w:cs="仿宋_GB2312"/>
          <w:color w:val="auto"/>
          <w:kern w:val="2"/>
          <w:sz w:val="32"/>
          <w:szCs w:val="32"/>
          <w:highlight w:val="none"/>
          <w:u w:val="none"/>
          <w:lang w:val="en-US" w:eastAsia="zh-CN" w:bidi="ar-SA"/>
        </w:rPr>
        <w:t>严格落实“第一议题”、主题党日、理论学习中心组等学习制度，第一时间学习领会党中央、市委区委和区国资委党委以及习近平总书记有关重要讲话精神作出的新决策新部署、出台的新文件，做到学习跟进、思想跟进、行动跟进。</w:t>
      </w:r>
    </w:p>
    <w:p>
      <w:pPr>
        <w:spacing w:line="560" w:lineRule="exact"/>
        <w:ind w:firstLine="64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color w:val="auto"/>
          <w:kern w:val="2"/>
          <w:sz w:val="32"/>
          <w:szCs w:val="32"/>
          <w:highlight w:val="none"/>
          <w:u w:val="none"/>
          <w:lang w:val="en-US" w:eastAsia="zh-CN" w:bidi="ar-SA"/>
        </w:rPr>
        <w:t>要联系实际学。</w:t>
      </w:r>
      <w:r>
        <w:rPr>
          <w:rFonts w:hint="eastAsia" w:ascii="仿宋_GB2312" w:hAnsi="仿宋_GB2312" w:eastAsia="仿宋_GB2312" w:cs="仿宋_GB2312"/>
          <w:sz w:val="32"/>
          <w:szCs w:val="32"/>
          <w:lang w:eastAsia="zh-CN"/>
        </w:rPr>
        <w:t>紧密联系工作实际，</w:t>
      </w:r>
      <w:r>
        <w:rPr>
          <w:rFonts w:hint="eastAsia" w:ascii="仿宋_GB2312" w:hAnsi="仿宋_GB2312" w:eastAsia="仿宋_GB2312" w:cs="仿宋_GB2312"/>
          <w:sz w:val="32"/>
          <w:szCs w:val="32"/>
        </w:rPr>
        <w:t>特别是在统筹发展和安全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园区发展建设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重大项目开发建设、投融资</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工作，坚持干什么就重点学什么，缺什么就重点补什么，增强学习的针对性，从中找到做好工作、破解矛盾问题的办法。</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二、坚持用习近平新时代中国特色社会主义思想指导</w:t>
      </w:r>
      <w:r>
        <w:rPr>
          <w:rFonts w:hint="eastAsia" w:ascii="黑体" w:hAnsi="黑体" w:eastAsia="黑体" w:cs="黑体"/>
          <w:spacing w:val="-10"/>
          <w:sz w:val="32"/>
          <w:szCs w:val="32"/>
        </w:rPr>
        <w:t>实践，把学习成果转化为推动</w:t>
      </w:r>
      <w:r>
        <w:rPr>
          <w:rFonts w:hint="eastAsia" w:ascii="黑体" w:hAnsi="黑体" w:eastAsia="黑体" w:cs="黑体"/>
          <w:spacing w:val="-10"/>
          <w:sz w:val="32"/>
          <w:szCs w:val="32"/>
          <w:lang w:val="en-US" w:eastAsia="zh-CN"/>
        </w:rPr>
        <w:t>公司</w:t>
      </w:r>
      <w:r>
        <w:rPr>
          <w:rFonts w:hint="eastAsia" w:ascii="黑体" w:hAnsi="黑体" w:eastAsia="黑体" w:cs="黑体"/>
          <w:spacing w:val="-10"/>
          <w:sz w:val="32"/>
          <w:szCs w:val="32"/>
        </w:rPr>
        <w:t>发展的生动实践</w:t>
      </w:r>
    </w:p>
    <w:p>
      <w:pPr>
        <w:pStyle w:val="6"/>
        <w:spacing w:line="560" w:lineRule="exact"/>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党的创新理论只有转化为指导实践、推动工作的思想武器才是有意义的。习近平总书记强调，理论学习有收获，重点是教育引导广大党员干部在原有学习的基础上取得新进步，提高运用党的创新理论指导实践、推动工作的能力。在习近平新时代中国特色社会主义思想的指导下，</w:t>
      </w:r>
      <w:r>
        <w:rPr>
          <w:rFonts w:hint="eastAsia" w:ascii="仿宋_GB2312" w:hAnsi="仿宋_GB2312" w:eastAsia="仿宋_GB2312" w:cs="仿宋_GB2312"/>
          <w:sz w:val="32"/>
          <w:szCs w:val="32"/>
        </w:rPr>
        <w:t>新时代10年里，房山经济社会发展取得显著成绩，</w:t>
      </w:r>
      <w:r>
        <w:rPr>
          <w:rFonts w:hint="eastAsia" w:ascii="仿宋_GB2312" w:hAnsi="仿宋_GB2312" w:eastAsia="仿宋_GB2312" w:cs="仿宋_GB2312"/>
          <w:b/>
          <w:bCs/>
          <w:sz w:val="32"/>
          <w:szCs w:val="32"/>
          <w:lang w:val="en-US" w:eastAsia="zh-CN"/>
        </w:rPr>
        <w:t>劲松</w:t>
      </w:r>
      <w:r>
        <w:rPr>
          <w:rFonts w:hint="eastAsia" w:ascii="仿宋_GB2312" w:hAnsi="仿宋_GB2312" w:eastAsia="仿宋_GB2312" w:cs="仿宋_GB2312"/>
          <w:b/>
          <w:bCs/>
          <w:sz w:val="32"/>
          <w:szCs w:val="32"/>
        </w:rPr>
        <w:t>书记在讲党课中提到：从经济发展、城市规划建设管理、社会民生等方面讲述了房山已经站在新的历史起点，进入了新的发展阶段。</w:t>
      </w:r>
      <w:r>
        <w:rPr>
          <w:rFonts w:hint="eastAsia" w:ascii="仿宋_GB2312" w:hAnsi="仿宋_GB2312" w:eastAsia="仿宋_GB2312" w:cs="仿宋_GB2312"/>
          <w:sz w:val="32"/>
          <w:szCs w:val="32"/>
        </w:rPr>
        <w:t>其中十年来我区经济总量和质量不断提升，地区生产总值由454.5亿元增长到860.9亿元，三次产业结构由“二三一”优化为“三二一”，经济高质量发展取得了显著成效。</w:t>
      </w:r>
      <w:r>
        <w:rPr>
          <w:rFonts w:hint="eastAsia" w:ascii="仿宋_GB2312" w:hAnsi="仿宋_GB2312" w:eastAsia="仿宋_GB2312" w:cs="仿宋_GB2312"/>
          <w:b/>
          <w:bCs/>
          <w:sz w:val="32"/>
          <w:szCs w:val="32"/>
        </w:rPr>
        <w:t>禄鹏</w:t>
      </w:r>
      <w:r>
        <w:rPr>
          <w:rFonts w:hint="eastAsia" w:ascii="仿宋_GB2312" w:hAnsi="仿宋_GB2312" w:eastAsia="仿宋_GB2312" w:cs="仿宋_GB2312"/>
          <w:b/>
          <w:bCs/>
          <w:sz w:val="32"/>
          <w:szCs w:val="32"/>
          <w:lang w:val="en-US" w:eastAsia="zh-CN"/>
        </w:rPr>
        <w:t>书记</w:t>
      </w:r>
      <w:r>
        <w:rPr>
          <w:rFonts w:hint="eastAsia" w:ascii="仿宋_GB2312" w:hAnsi="仿宋_GB2312" w:eastAsia="仿宋_GB2312" w:cs="仿宋_GB2312"/>
          <w:b/>
          <w:bCs/>
          <w:sz w:val="32"/>
          <w:szCs w:val="32"/>
        </w:rPr>
        <w:t>在讲党课中提到：</w:t>
      </w:r>
      <w:r>
        <w:rPr>
          <w:rFonts w:hint="eastAsia" w:ascii="仿宋_GB2312" w:hAnsi="仿宋_GB2312" w:eastAsia="仿宋_GB2312" w:cs="仿宋_GB2312"/>
          <w:b/>
          <w:bCs/>
          <w:sz w:val="32"/>
          <w:szCs w:val="32"/>
          <w:lang w:val="en-US" w:eastAsia="zh-CN"/>
        </w:rPr>
        <w:t>自2021年</w:t>
      </w:r>
      <w:r>
        <w:rPr>
          <w:rFonts w:hint="eastAsia" w:ascii="仿宋_GB2312" w:hAnsi="仿宋_GB2312" w:eastAsia="仿宋_GB2312" w:cs="仿宋_GB2312"/>
          <w:b/>
          <w:bCs/>
          <w:sz w:val="32"/>
          <w:szCs w:val="32"/>
        </w:rPr>
        <w:t>房山园改革</w:t>
      </w:r>
      <w:r>
        <w:rPr>
          <w:rFonts w:hint="eastAsia" w:ascii="仿宋_GB2312" w:hAnsi="仿宋_GB2312" w:eastAsia="仿宋_GB2312" w:cs="仿宋_GB2312"/>
          <w:b/>
          <w:bCs/>
          <w:sz w:val="32"/>
          <w:szCs w:val="32"/>
          <w:lang w:val="en-US" w:eastAsia="zh-CN"/>
        </w:rPr>
        <w:t>以来</w:t>
      </w:r>
      <w:r>
        <w:rPr>
          <w:rFonts w:hint="eastAsia" w:ascii="仿宋_GB2312" w:hAnsi="仿宋_GB2312" w:eastAsia="仿宋_GB2312" w:cs="仿宋_GB2312"/>
          <w:b/>
          <w:bCs/>
          <w:sz w:val="32"/>
          <w:szCs w:val="32"/>
        </w:rPr>
        <w:t>，划定了28.58平方公里的产业发展空间，完成了1823.1亿元的园区总收入和52.4亿元的税收任务。</w:t>
      </w:r>
    </w:p>
    <w:p>
      <w:pPr>
        <w:pStyle w:val="6"/>
        <w:spacing w:line="560" w:lineRule="exact"/>
        <w:rPr>
          <w:rFonts w:hint="default" w:ascii="仿宋_GB2312" w:hAnsi="仿宋_GB2312" w:eastAsia="仿宋_GB2312" w:cs="仿宋_GB2312"/>
          <w:b w:val="0"/>
          <w:bCs w:val="0"/>
          <w:sz w:val="32"/>
          <w:szCs w:val="32"/>
          <w:highlight w:val="none"/>
          <w:lang w:val="en-US"/>
        </w:rPr>
      </w:pPr>
      <w:r>
        <w:rPr>
          <w:rFonts w:hint="eastAsia" w:ascii="仿宋_GB2312" w:hAnsi="仿宋_GB2312" w:eastAsia="仿宋_GB2312" w:cs="仿宋_GB2312"/>
          <w:b w:val="0"/>
          <w:bCs w:val="0"/>
          <w:sz w:val="32"/>
          <w:szCs w:val="32"/>
          <w:highlight w:val="none"/>
          <w:lang w:val="en-US" w:eastAsia="zh-CN"/>
        </w:rPr>
        <w:t>自2021年</w:t>
      </w:r>
      <w:r>
        <w:rPr>
          <w:rFonts w:hint="eastAsia" w:ascii="仿宋_GB2312" w:hAnsi="仿宋_GB2312" w:eastAsia="仿宋_GB2312" w:cs="仿宋_GB2312"/>
          <w:b w:val="0"/>
          <w:bCs w:val="0"/>
          <w:sz w:val="32"/>
          <w:szCs w:val="32"/>
          <w:highlight w:val="none"/>
        </w:rPr>
        <w:t>房山园改革</w:t>
      </w:r>
      <w:r>
        <w:rPr>
          <w:rFonts w:hint="eastAsia" w:ascii="仿宋_GB2312" w:hAnsi="仿宋_GB2312" w:eastAsia="仿宋_GB2312" w:cs="仿宋_GB2312"/>
          <w:b w:val="0"/>
          <w:bCs w:val="0"/>
          <w:sz w:val="32"/>
          <w:szCs w:val="32"/>
          <w:highlight w:val="none"/>
          <w:lang w:val="en-US" w:eastAsia="zh-CN"/>
        </w:rPr>
        <w:t>以来</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我</w:t>
      </w:r>
      <w:r>
        <w:rPr>
          <w:rFonts w:hint="eastAsia" w:ascii="仿宋_GB2312" w:hAnsi="仿宋_GB2312" w:eastAsia="仿宋_GB2312" w:cs="仿宋_GB2312"/>
          <w:b w:val="0"/>
          <w:bCs w:val="0"/>
          <w:sz w:val="32"/>
          <w:szCs w:val="32"/>
          <w:highlight w:val="none"/>
        </w:rPr>
        <w:t>公司资产总额由57.5亿元增长到76.55亿元，年均增长率33%；投资总额由31.89亿元增长到40.96亿元，年均增长率33%。</w:t>
      </w:r>
      <w:r>
        <w:rPr>
          <w:rFonts w:hint="eastAsia" w:ascii="仿宋_GB2312" w:hAnsi="仿宋_GB2312" w:eastAsia="仿宋_GB2312" w:cs="仿宋_GB2312"/>
          <w:b w:val="0"/>
          <w:bCs w:val="0"/>
          <w:sz w:val="32"/>
          <w:szCs w:val="32"/>
          <w:highlight w:val="none"/>
          <w:lang w:eastAsia="zh-CN"/>
        </w:rPr>
        <w:t>这样的成绩和增长速度</w:t>
      </w:r>
      <w:r>
        <w:rPr>
          <w:rFonts w:hint="eastAsia" w:ascii="仿宋_GB2312" w:hAnsi="仿宋_GB2312" w:eastAsia="仿宋_GB2312" w:cs="仿宋_GB2312"/>
          <w:sz w:val="32"/>
          <w:szCs w:val="32"/>
          <w:lang w:val="en-US" w:eastAsia="zh-CN"/>
        </w:rPr>
        <w:t>是咱们全体职工共同努力和不懈奋斗的成果，说明我们都在立足岗位，为公司的发展做贡献。</w:t>
      </w:r>
    </w:p>
    <w:p>
      <w:pPr>
        <w:pStyle w:val="2"/>
        <w:spacing w:line="560" w:lineRule="exact"/>
        <w:ind w:firstLine="640" w:firstLineChars="200"/>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highlight w:val="none"/>
        </w:rPr>
        <w:t>但</w:t>
      </w:r>
      <w:r>
        <w:rPr>
          <w:rFonts w:hint="eastAsia" w:ascii="仿宋_GB2312" w:hAnsi="仿宋_GB2312" w:eastAsia="仿宋_GB2312" w:cs="仿宋_GB2312"/>
          <w:color w:val="auto"/>
          <w:sz w:val="32"/>
          <w:szCs w:val="32"/>
          <w:highlight w:val="none"/>
          <w:lang w:val="en-US" w:eastAsia="zh-CN"/>
        </w:rPr>
        <w:t>同时我们</w:t>
      </w:r>
      <w:r>
        <w:rPr>
          <w:rFonts w:hint="eastAsia" w:ascii="仿宋_GB2312" w:hAnsi="仿宋_GB2312" w:eastAsia="仿宋_GB2312" w:cs="仿宋_GB2312"/>
          <w:color w:val="auto"/>
          <w:sz w:val="32"/>
          <w:szCs w:val="32"/>
          <w:highlight w:val="none"/>
        </w:rPr>
        <w:t>也要看到发展中存在的问题，如</w:t>
      </w:r>
      <w:r>
        <w:rPr>
          <w:rFonts w:hint="eastAsia" w:ascii="仿宋_GB2312" w:hAnsi="仿宋_GB2312" w:eastAsia="仿宋_GB2312" w:cs="仿宋_GB2312"/>
          <w:color w:val="auto"/>
          <w:sz w:val="32"/>
          <w:szCs w:val="32"/>
          <w:highlight w:val="none"/>
          <w:lang w:val="en-US" w:eastAsia="zh-CN"/>
        </w:rPr>
        <w:t>我们的发债</w:t>
      </w:r>
      <w:r>
        <w:rPr>
          <w:rFonts w:hint="eastAsia" w:ascii="仿宋_GB2312" w:hAnsi="仿宋_GB2312" w:eastAsia="仿宋_GB2312" w:cs="仿宋_GB2312"/>
          <w:color w:val="auto"/>
          <w:sz w:val="32"/>
          <w:szCs w:val="32"/>
          <w:highlight w:val="none"/>
          <w:u w:val="none"/>
          <w:lang w:val="en-US" w:eastAsia="zh-CN"/>
        </w:rPr>
        <w:t>虽然在同级企业发债过程中创北京利率最低，但和其他的北京市远郊区县公司相比，仍存在较大的差异；在重大项目开发建设、企业运营服务等方面，和专业园区相比我们的专业水平还有很大差距；</w:t>
      </w:r>
      <w:r>
        <w:rPr>
          <w:rFonts w:hint="eastAsia" w:ascii="仿宋_GB2312" w:hAnsi="仿宋_GB2312" w:eastAsia="仿宋_GB2312" w:cs="仿宋_GB2312"/>
          <w:color w:val="auto"/>
          <w:sz w:val="32"/>
          <w:szCs w:val="32"/>
          <w:highlight w:val="none"/>
          <w:lang w:val="en-US" w:eastAsia="zh-CN"/>
        </w:rPr>
        <w:t>受地理位置影响，我们商业配套招商难的问题；</w:t>
      </w:r>
      <w:r>
        <w:rPr>
          <w:rFonts w:hint="eastAsia" w:ascii="仿宋_GB2312" w:hAnsi="仿宋_GB2312" w:eastAsia="仿宋_GB2312" w:cs="仿宋_GB2312"/>
          <w:color w:val="auto"/>
          <w:sz w:val="32"/>
          <w:szCs w:val="32"/>
          <w:highlight w:val="none"/>
        </w:rPr>
        <w:t>在高质量发展上，我们</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rPr>
        <w:t>高精尖产业</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培育发展、科技创新能力、</w:t>
      </w:r>
      <w:r>
        <w:rPr>
          <w:rFonts w:hint="eastAsia" w:ascii="仿宋_GB2312" w:hAnsi="仿宋_GB2312" w:eastAsia="仿宋_GB2312" w:cs="仿宋_GB2312"/>
          <w:color w:val="auto"/>
          <w:sz w:val="32"/>
          <w:szCs w:val="32"/>
          <w:highlight w:val="none"/>
          <w:lang w:val="en-US" w:eastAsia="zh-CN"/>
        </w:rPr>
        <w:t>科技成果转化等方面的服务</w:t>
      </w:r>
      <w:r>
        <w:rPr>
          <w:rFonts w:hint="eastAsia" w:ascii="仿宋_GB2312" w:hAnsi="仿宋_GB2312" w:eastAsia="仿宋_GB2312" w:cs="仿宋_GB2312"/>
          <w:color w:val="auto"/>
          <w:sz w:val="32"/>
          <w:szCs w:val="32"/>
          <w:highlight w:val="none"/>
        </w:rPr>
        <w:t>还需进一步加强等问题。虽然当前我们</w:t>
      </w:r>
      <w:r>
        <w:rPr>
          <w:rFonts w:hint="eastAsia" w:ascii="仿宋_GB2312" w:hAnsi="仿宋_GB2312" w:eastAsia="仿宋_GB2312" w:cs="仿宋_GB2312"/>
          <w:color w:val="auto"/>
          <w:sz w:val="32"/>
          <w:szCs w:val="32"/>
          <w:highlight w:val="none"/>
          <w:lang w:val="en-US" w:eastAsia="zh-CN"/>
        </w:rPr>
        <w:t>制约</w:t>
      </w:r>
      <w:r>
        <w:rPr>
          <w:rFonts w:hint="eastAsia" w:ascii="仿宋_GB2312" w:hAnsi="仿宋_GB2312" w:eastAsia="仿宋_GB2312" w:cs="仿宋_GB2312"/>
          <w:color w:val="auto"/>
          <w:sz w:val="32"/>
          <w:szCs w:val="32"/>
          <w:highlight w:val="none"/>
        </w:rPr>
        <w:t>发展</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问题依然存在，但在高质量发展过程中，我们也要看到我们有区委区政府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区国资委党委和中关村房山园工委</w:t>
      </w:r>
      <w:r>
        <w:rPr>
          <w:rFonts w:hint="eastAsia" w:ascii="仿宋_GB2312" w:hAnsi="仿宋_GB2312" w:eastAsia="仿宋_GB2312" w:cs="仿宋_GB2312"/>
          <w:color w:val="auto"/>
          <w:sz w:val="32"/>
          <w:szCs w:val="32"/>
          <w:highlight w:val="none"/>
        </w:rPr>
        <w:t>的坚强领导和关心支持，有京津冀协同发展、“三城一区”、城南行动计划等重大发展机遇，有“1+3+N”重点功能区建设、“活力房山”建设的实施路径，因此我们有信心、有决心、有能力</w:t>
      </w:r>
      <w:r>
        <w:rPr>
          <w:rFonts w:hint="eastAsia" w:ascii="仿宋_GB2312" w:hAnsi="仿宋_GB2312" w:eastAsia="仿宋_GB2312" w:cs="仿宋_GB2312"/>
          <w:color w:val="auto"/>
          <w:sz w:val="32"/>
          <w:szCs w:val="32"/>
          <w:highlight w:val="none"/>
          <w:lang w:val="en-US" w:eastAsia="zh-CN"/>
        </w:rPr>
        <w:t>突破发展瓶颈</w:t>
      </w:r>
      <w:r>
        <w:rPr>
          <w:rFonts w:hint="eastAsia" w:ascii="仿宋_GB2312" w:hAnsi="仿宋_GB2312" w:eastAsia="仿宋_GB2312" w:cs="仿宋_GB2312"/>
          <w:color w:val="auto"/>
          <w:sz w:val="32"/>
          <w:szCs w:val="32"/>
          <w:highlight w:val="none"/>
        </w:rPr>
        <w:t>。</w:t>
      </w:r>
    </w:p>
    <w:p>
      <w:pPr>
        <w:pStyle w:val="2"/>
        <w:spacing w:line="560" w:lineRule="exact"/>
        <w:ind w:firstLine="640" w:firstLineChars="200"/>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当下，房山已经站在新的历史起点，进入了新的发展阶段。我们必须以习近平新时代中国特色社会主义思想为指引，</w:t>
      </w:r>
      <w:r>
        <w:rPr>
          <w:rFonts w:hint="eastAsia" w:ascii="仿宋_GB2312" w:hAnsi="仿宋_GB2312" w:eastAsia="仿宋_GB2312" w:cs="仿宋_GB2312"/>
          <w:sz w:val="32"/>
          <w:szCs w:val="32"/>
          <w:highlight w:val="none"/>
        </w:rPr>
        <w:t>在</w:t>
      </w:r>
      <w:r>
        <w:rPr>
          <w:rFonts w:hint="eastAsia" w:ascii="仿宋_GB2312" w:hAnsi="仿宋_GB2312" w:eastAsia="仿宋_GB2312" w:cs="仿宋_GB2312"/>
          <w:sz w:val="32"/>
          <w:szCs w:val="32"/>
          <w:highlight w:val="none"/>
          <w:lang w:val="en-US" w:eastAsia="zh-CN"/>
        </w:rPr>
        <w:t>新时代新征程</w:t>
      </w:r>
      <w:r>
        <w:rPr>
          <w:rFonts w:hint="eastAsia" w:ascii="仿宋_GB2312" w:hAnsi="仿宋_GB2312" w:eastAsia="仿宋_GB2312" w:cs="仿宋_GB2312"/>
          <w:sz w:val="32"/>
          <w:szCs w:val="32"/>
          <w:highlight w:val="none"/>
        </w:rPr>
        <w:t>中厚积薄发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再建新功。</w:t>
      </w:r>
    </w:p>
    <w:p>
      <w:pPr>
        <w:pStyle w:val="6"/>
        <w:spacing w:line="560" w:lineRule="exact"/>
        <w:ind w:firstLine="72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按照区委、区国资党委和中关村房山园工委的部署，</w:t>
      </w:r>
      <w:r>
        <w:rPr>
          <w:rFonts w:hint="eastAsia" w:ascii="仿宋_GB2312" w:hAnsi="仿宋_GB2312" w:eastAsia="仿宋_GB2312" w:cs="仿宋_GB2312"/>
          <w:sz w:val="32"/>
          <w:szCs w:val="32"/>
        </w:rPr>
        <w:t>下半年的工作总要求是以开展主题教育为牵引，统筹发展和安全，统筹灾后恢复重建和经济社会高质量发展，做到“两手抓、两不误”，推动习近平新时代中国特色社会主义思想在房山大地落地生根、开花结果，形成更多生动实践。对于</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来说，我们作为</w:t>
      </w:r>
      <w:r>
        <w:rPr>
          <w:rFonts w:hint="eastAsia" w:ascii="仿宋_GB2312" w:hAnsi="仿宋_GB2312" w:eastAsia="仿宋_GB2312" w:cs="仿宋_GB2312"/>
          <w:sz w:val="32"/>
          <w:szCs w:val="32"/>
          <w:lang w:val="en-US" w:eastAsia="zh-CN"/>
        </w:rPr>
        <w:t>中关村房山园下属平台公司</w:t>
      </w:r>
      <w:r>
        <w:rPr>
          <w:rFonts w:hint="eastAsia" w:ascii="仿宋_GB2312" w:hAnsi="仿宋_GB2312" w:eastAsia="仿宋_GB2312" w:cs="仿宋_GB2312"/>
          <w:sz w:val="32"/>
          <w:szCs w:val="32"/>
        </w:rPr>
        <w:t>，下半年的工作重点就是</w:t>
      </w:r>
      <w:r>
        <w:rPr>
          <w:rFonts w:hint="eastAsia" w:ascii="仿宋_GB2312" w:hAnsi="仿宋_GB2312" w:eastAsia="仿宋_GB2312" w:cs="仿宋_GB2312"/>
          <w:sz w:val="32"/>
          <w:szCs w:val="32"/>
          <w:lang w:val="en-US" w:eastAsia="zh-CN"/>
        </w:rPr>
        <w:t>紧紧围绕“六大房山”建设，聚焦“活力房山”，全速推动重大项目开发建设、持续优化营商环境、进一步深化“前店后厂”发展模式，</w:t>
      </w:r>
      <w:r>
        <w:rPr>
          <w:rFonts w:hint="eastAsia" w:ascii="仿宋_GB2312" w:hAnsi="仿宋_GB2312" w:eastAsia="仿宋_GB2312" w:cs="仿宋_GB2312"/>
          <w:sz w:val="32"/>
          <w:szCs w:val="32"/>
        </w:rPr>
        <w:t>全力完成各项经济指标和重点任务</w:t>
      </w:r>
      <w:r>
        <w:rPr>
          <w:rFonts w:hint="eastAsia" w:ascii="仿宋_GB2312" w:hAnsi="仿宋_GB2312" w:eastAsia="仿宋_GB2312" w:cs="仿宋_GB2312"/>
          <w:sz w:val="32"/>
          <w:szCs w:val="32"/>
          <w:lang w:val="en-US" w:eastAsia="zh-CN"/>
        </w:rPr>
        <w:t>。</w:t>
      </w:r>
    </w:p>
    <w:p>
      <w:pPr>
        <w:pStyle w:val="6"/>
        <w:numPr>
          <w:ilvl w:val="0"/>
          <w:numId w:val="3"/>
        </w:numPr>
        <w:spacing w:line="560" w:lineRule="exact"/>
        <w:ind w:firstLine="72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把这一思想转化为推动经济高质量发展、完成全年目标任务的生动实践</w:t>
      </w:r>
    </w:p>
    <w:p>
      <w:pPr>
        <w:pStyle w:val="6"/>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党的二十大报告中指出，</w:t>
      </w:r>
      <w:r>
        <w:rPr>
          <w:rFonts w:hint="eastAsia" w:ascii="仿宋_GB2312" w:hAnsi="仿宋_GB2312" w:eastAsia="仿宋_GB2312" w:cs="仿宋_GB2312"/>
          <w:sz w:val="32"/>
          <w:szCs w:val="32"/>
          <w:lang w:val="en-US" w:eastAsia="en-US"/>
        </w:rPr>
        <w:t>高质量发展是全面建设社会主义现代化国家的首要任务，</w:t>
      </w:r>
      <w:r>
        <w:rPr>
          <w:rFonts w:hint="eastAsia" w:ascii="仿宋_GB2312" w:hAnsi="仿宋_GB2312" w:eastAsia="仿宋_GB2312" w:cs="仿宋_GB2312"/>
          <w:sz w:val="32"/>
          <w:szCs w:val="32"/>
        </w:rPr>
        <w:t>习近平总书记围绕经济高质量发展提出了一系列重要论述，我们必须深入学习贯彻，牢牢把握高质量发展这个首要任务。现在已经进入四季度，今年还剩下两个多月的时间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我们要全力以赴完成好全年</w:t>
      </w:r>
      <w:r>
        <w:rPr>
          <w:rFonts w:hint="eastAsia" w:ascii="仿宋_GB2312" w:hAnsi="仿宋_GB2312" w:eastAsia="仿宋_GB2312" w:cs="仿宋_GB2312"/>
          <w:sz w:val="32"/>
          <w:szCs w:val="32"/>
        </w:rPr>
        <w:t>重点任务和各项经济指标。</w:t>
      </w:r>
    </w:p>
    <w:p>
      <w:pPr>
        <w:numPr>
          <w:ilvl w:val="0"/>
          <w:numId w:val="0"/>
        </w:numPr>
        <w:ind w:firstLine="642"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1.高效完成全年经济指标</w:t>
      </w:r>
    </w:p>
    <w:p>
      <w:pPr>
        <w:pStyle w:val="18"/>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sz w:val="32"/>
          <w:szCs w:val="32"/>
          <w:lang w:val="en-US" w:eastAsia="zh-CN"/>
        </w:rPr>
        <w:t>公司全年税收任务1623万元，截至到9月已完成2068.91万元，超前完成全年工作任务；</w:t>
      </w:r>
      <w:r>
        <w:rPr>
          <w:rFonts w:hint="eastAsia" w:ascii="仿宋_GB2312" w:hAnsi="仿宋_GB2312" w:eastAsia="仿宋_GB2312" w:cs="仿宋_GB2312"/>
          <w:b w:val="0"/>
          <w:bCs w:val="0"/>
          <w:kern w:val="2"/>
          <w:sz w:val="32"/>
          <w:szCs w:val="32"/>
          <w:lang w:val="en-US" w:eastAsia="zh-CN" w:bidi="ar-SA"/>
        </w:rPr>
        <w:t>全年融资工作指标20亿，截止2023年10月8日已取得融资批复43.94亿元，完成融资提款21.72亿元，超出预期工作指标8%，提前完成融资工作任务。本年度，在银行间债券市场成功发行2023年度定向债务融资工具6亿元，在上海证券交易所成功发行2023年度第一期非公开发行公司债券6.5亿元。现阶段公司作为中关村房山园的融资平台，通过不断壮大资产规模，已逐步实现部分贷款良性运转，下一步将继续做好融资发债工作，切实保障中关村房山园的正常运营，提供资金保障，缓解区财政资金压力。</w:t>
      </w:r>
    </w:p>
    <w:p>
      <w:pPr>
        <w:pStyle w:val="6"/>
        <w:numPr>
          <w:ilvl w:val="0"/>
          <w:numId w:val="0"/>
        </w:numPr>
        <w:ind w:firstLine="642"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此外，</w:t>
      </w:r>
      <w:r>
        <w:rPr>
          <w:rFonts w:hint="eastAsia" w:ascii="仿宋_GB2312" w:hAnsi="仿宋_GB2312" w:eastAsia="仿宋_GB2312" w:cs="仿宋_GB2312"/>
          <w:b w:val="0"/>
          <w:bCs w:val="0"/>
          <w:kern w:val="2"/>
          <w:sz w:val="32"/>
          <w:szCs w:val="32"/>
          <w:lang w:val="en-US" w:eastAsia="zh-CN" w:bidi="ar-SA"/>
        </w:rPr>
        <w:t>子公司也在积极推进全年经济指标任务，截至2023年9月底，已完成总收入182.25万元，较2022年同期增长170.47%；资产总额已达950.82万元，负债2701.56万元。</w:t>
      </w:r>
    </w:p>
    <w:p>
      <w:pPr>
        <w:pStyle w:val="18"/>
        <w:numPr>
          <w:ilvl w:val="0"/>
          <w:numId w:val="0"/>
        </w:numPr>
        <w:ind w:firstLine="642"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2.全速推动重大项目建设</w:t>
      </w:r>
    </w:p>
    <w:p>
      <w:pPr>
        <w:pStyle w:val="18"/>
        <w:numPr>
          <w:ilvl w:val="0"/>
          <w:numId w:val="0"/>
        </w:numPr>
        <w:ind w:firstLine="640" w:firstLineChars="200"/>
        <w:rPr>
          <w:rFonts w:hint="eastAsia" w:ascii="仿宋_GB2312" w:hAnsi="仿宋_GB2312" w:eastAsia="仿宋_GB2312" w:cs="仿宋_GB2312"/>
          <w:b w:val="0"/>
          <w:bCs w:val="0"/>
          <w:sz w:val="32"/>
          <w:szCs w:val="32"/>
          <w:highlight w:val="yellow"/>
          <w:lang w:val="en-US" w:eastAsia="zh-CN"/>
        </w:rPr>
      </w:pPr>
      <w:r>
        <w:rPr>
          <w:rFonts w:hint="eastAsia" w:ascii="仿宋_GB2312" w:hAnsi="仿宋_GB2312" w:eastAsia="仿宋_GB2312" w:cs="仿宋_GB2312"/>
          <w:sz w:val="32"/>
          <w:szCs w:val="32"/>
        </w:rPr>
        <w:t>今年</w:t>
      </w:r>
      <w:r>
        <w:rPr>
          <w:rFonts w:hint="eastAsia" w:ascii="仿宋_GB2312" w:hAnsi="仿宋_GB2312" w:eastAsia="仿宋_GB2312" w:cs="仿宋_GB2312"/>
          <w:sz w:val="32"/>
          <w:szCs w:val="32"/>
          <w:lang w:val="en-US" w:eastAsia="zh-CN"/>
        </w:rPr>
        <w:t>中关村</w:t>
      </w:r>
      <w:r>
        <w:rPr>
          <w:rFonts w:hint="eastAsia" w:ascii="仿宋_GB2312" w:hAnsi="仿宋_GB2312" w:eastAsia="仿宋_GB2312" w:cs="仿宋_GB2312"/>
          <w:sz w:val="32"/>
          <w:szCs w:val="32"/>
        </w:rPr>
        <w:t>房山园承接</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5项市级任务</w:t>
      </w:r>
      <w:r>
        <w:rPr>
          <w:rFonts w:hint="eastAsia" w:ascii="仿宋_GB2312" w:hAnsi="仿宋_GB2312" w:eastAsia="仿宋_GB2312" w:cs="仿宋_GB2312"/>
          <w:sz w:val="32"/>
          <w:szCs w:val="32"/>
          <w:lang w:val="en-US" w:eastAsia="zh-CN"/>
        </w:rPr>
        <w:t>中4项都在北高投，</w:t>
      </w:r>
      <w:r>
        <w:rPr>
          <w:rFonts w:hint="eastAsia" w:ascii="仿宋_GB2312" w:hAnsi="仿宋_GB2312" w:eastAsia="仿宋_GB2312" w:cs="仿宋_GB2312"/>
          <w:sz w:val="32"/>
          <w:szCs w:val="32"/>
        </w:rPr>
        <w:t>15项区级任务</w:t>
      </w:r>
      <w:r>
        <w:rPr>
          <w:rFonts w:hint="eastAsia" w:ascii="仿宋_GB2312" w:hAnsi="仿宋_GB2312" w:eastAsia="仿宋_GB2312" w:cs="仿宋_GB2312"/>
          <w:sz w:val="32"/>
          <w:szCs w:val="32"/>
          <w:highlight w:val="none"/>
          <w:lang w:val="en-US" w:eastAsia="zh-CN"/>
        </w:rPr>
        <w:t>中3项在</w:t>
      </w:r>
      <w:r>
        <w:rPr>
          <w:rFonts w:hint="eastAsia" w:ascii="仿宋_GB2312" w:hAnsi="仿宋_GB2312" w:eastAsia="仿宋_GB2312" w:cs="仿宋_GB2312"/>
          <w:sz w:val="32"/>
          <w:szCs w:val="32"/>
          <w:lang w:val="en-US" w:eastAsia="zh-CN"/>
        </w:rPr>
        <w:t>北高投，</w:t>
      </w:r>
      <w:r>
        <w:rPr>
          <w:rFonts w:hint="eastAsia" w:ascii="仿宋_GB2312" w:hAnsi="仿宋_GB2312" w:eastAsia="仿宋_GB2312" w:cs="仿宋_GB2312"/>
          <w:sz w:val="32"/>
          <w:szCs w:val="32"/>
        </w:rPr>
        <w:t>目前</w:t>
      </w:r>
      <w:r>
        <w:rPr>
          <w:rFonts w:hint="eastAsia" w:ascii="仿宋_GB2312" w:hAnsi="仿宋_GB2312" w:eastAsia="仿宋_GB2312" w:cs="仿宋_GB2312"/>
          <w:sz w:val="32"/>
          <w:szCs w:val="32"/>
          <w:lang w:val="en-US" w:eastAsia="zh-CN"/>
        </w:rPr>
        <w:t>已完成市级、区级项目各1项，其他</w:t>
      </w:r>
      <w:r>
        <w:rPr>
          <w:rFonts w:hint="eastAsia" w:ascii="仿宋_GB2312" w:hAnsi="仿宋_GB2312" w:eastAsia="仿宋_GB2312" w:cs="仿宋_GB2312"/>
          <w:sz w:val="32"/>
          <w:szCs w:val="32"/>
        </w:rPr>
        <w:t>项目已全部启动。每个项目的牵头</w:t>
      </w:r>
      <w:r>
        <w:rPr>
          <w:rFonts w:hint="eastAsia" w:ascii="仿宋_GB2312" w:hAnsi="仿宋_GB2312" w:eastAsia="仿宋_GB2312" w:cs="仿宋_GB2312"/>
          <w:sz w:val="32"/>
          <w:szCs w:val="32"/>
          <w:lang w:val="en-US" w:eastAsia="zh-CN"/>
        </w:rPr>
        <w:t>部门</w:t>
      </w:r>
      <w:r>
        <w:rPr>
          <w:rFonts w:hint="eastAsia" w:ascii="仿宋_GB2312" w:hAnsi="仿宋_GB2312" w:eastAsia="仿宋_GB2312" w:cs="仿宋_GB2312"/>
          <w:sz w:val="32"/>
          <w:szCs w:val="32"/>
        </w:rPr>
        <w:t>都要抓紧往前推，</w:t>
      </w:r>
      <w:r>
        <w:rPr>
          <w:rFonts w:hint="eastAsia" w:ascii="仿宋_GB2312" w:hAnsi="仿宋_GB2312" w:eastAsia="仿宋_GB2312" w:cs="仿宋_GB2312"/>
          <w:sz w:val="32"/>
          <w:szCs w:val="32"/>
          <w:lang w:val="en-US" w:eastAsia="zh-CN"/>
        </w:rPr>
        <w:t>统筹做好各项手续的办理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11月底前</w:t>
      </w:r>
      <w:r>
        <w:rPr>
          <w:rFonts w:hint="eastAsia" w:ascii="仿宋_GB2312" w:hAnsi="仿宋_GB2312" w:eastAsia="仿宋_GB2312" w:cs="仿宋_GB2312"/>
          <w:b/>
          <w:bCs/>
          <w:sz w:val="32"/>
          <w:szCs w:val="32"/>
          <w:lang w:val="en-US" w:eastAsia="zh-CN"/>
        </w:rPr>
        <w:t>高端制造产业智能设备研发及产业化厂房建设项目</w:t>
      </w:r>
      <w:r>
        <w:rPr>
          <w:rFonts w:hint="eastAsia" w:ascii="仿宋_GB2312" w:hAnsi="仿宋_GB2312" w:eastAsia="仿宋_GB2312" w:cs="仿宋_GB2312"/>
          <w:sz w:val="32"/>
          <w:szCs w:val="32"/>
          <w:lang w:val="en-US" w:eastAsia="zh-CN"/>
        </w:rPr>
        <w:t>完成所有地下结构施工工作、</w:t>
      </w:r>
      <w:r>
        <w:rPr>
          <w:rFonts w:hint="eastAsia" w:ascii="仿宋_GB2312" w:hAnsi="宋体" w:eastAsia="仿宋_GB2312" w:cs="Times New Roman"/>
          <w:b/>
          <w:bCs/>
          <w:color w:val="auto"/>
          <w:spacing w:val="0"/>
          <w:kern w:val="2"/>
          <w:sz w:val="32"/>
          <w:szCs w:val="32"/>
          <w:highlight w:val="none"/>
          <w:lang w:val="en-US" w:eastAsia="zh-CN" w:bidi="ar-SA"/>
        </w:rPr>
        <w:t>中关村新兴产业前沿技术研究院智慧西街提升改造工程</w:t>
      </w:r>
      <w:r>
        <w:rPr>
          <w:rFonts w:hint="eastAsia" w:ascii="仿宋_GB2312" w:hAnsi="仿宋_GB2312" w:eastAsia="仿宋_GB2312" w:cs="仿宋_GB2312"/>
          <w:sz w:val="32"/>
          <w:szCs w:val="32"/>
        </w:rPr>
        <w:t>整体</w:t>
      </w:r>
      <w:r>
        <w:rPr>
          <w:rFonts w:hint="eastAsia" w:ascii="仿宋_GB2312" w:hAnsi="仿宋_GB2312" w:eastAsia="仿宋_GB2312" w:cs="仿宋_GB2312"/>
          <w:sz w:val="32"/>
          <w:szCs w:val="32"/>
          <w:lang w:val="en-US" w:eastAsia="zh-CN"/>
        </w:rPr>
        <w:t>对外亮相</w:t>
      </w:r>
      <w:r>
        <w:rPr>
          <w:rFonts w:hint="eastAsia" w:ascii="仿宋_GB2312" w:hAnsi="宋体" w:eastAsia="仿宋_GB2312" w:cs="Times New Roman"/>
          <w:b w:val="0"/>
          <w:bCs w:val="0"/>
          <w:color w:val="auto"/>
          <w:spacing w:val="0"/>
          <w:kern w:val="2"/>
          <w:sz w:val="32"/>
          <w:szCs w:val="32"/>
          <w:highlight w:val="none"/>
          <w:lang w:val="en-US" w:eastAsia="zh-CN" w:bidi="ar-SA"/>
        </w:rPr>
        <w:t>、</w:t>
      </w:r>
      <w:r>
        <w:rPr>
          <w:rFonts w:hint="eastAsia" w:ascii="仿宋_GB2312" w:hAnsi="仿宋_GB2312" w:eastAsia="仿宋_GB2312" w:cs="仿宋_GB2312"/>
          <w:b/>
          <w:bCs/>
          <w:sz w:val="32"/>
          <w:szCs w:val="32"/>
          <w:lang w:val="en-US" w:eastAsia="zh-CN"/>
        </w:rPr>
        <w:t>中国电力科技成果展厅及新源劲吾房山智能装备制造基地项目</w:t>
      </w:r>
      <w:r>
        <w:rPr>
          <w:rFonts w:hint="eastAsia" w:ascii="仿宋_GB2312" w:hAnsi="仿宋_GB2312" w:eastAsia="仿宋_GB2312" w:cs="仿宋_GB2312"/>
          <w:sz w:val="32"/>
          <w:szCs w:val="32"/>
          <w:lang w:val="en-US" w:eastAsia="zh-CN"/>
        </w:rPr>
        <w:t>要完成竣工并投入使用，</w:t>
      </w:r>
      <w:r>
        <w:rPr>
          <w:rFonts w:hint="eastAsia" w:ascii="仿宋_GB2312" w:hAnsi="仿宋_GB2312" w:eastAsia="仿宋_GB2312" w:cs="仿宋_GB2312"/>
          <w:bCs/>
          <w:sz w:val="32"/>
          <w:szCs w:val="32"/>
        </w:rPr>
        <w:t>12月底前</w:t>
      </w:r>
      <w:r>
        <w:rPr>
          <w:rFonts w:hint="eastAsia" w:ascii="仿宋_GB2312" w:hAnsi="仿宋_GB2312" w:eastAsia="仿宋_GB2312" w:cs="仿宋_GB2312"/>
          <w:b/>
          <w:bCs/>
          <w:sz w:val="32"/>
          <w:szCs w:val="32"/>
        </w:rPr>
        <w:t>卫蓝固态锂电池量产化厂房（配套）建设项目</w:t>
      </w:r>
      <w:r>
        <w:rPr>
          <w:rFonts w:hint="eastAsia" w:ascii="仿宋_GB2312" w:hAnsi="仿宋_GB2312" w:eastAsia="仿宋_GB2312" w:cs="仿宋_GB2312"/>
          <w:sz w:val="32"/>
          <w:szCs w:val="32"/>
        </w:rPr>
        <w:t>要实现开工建设。</w:t>
      </w:r>
      <w:r>
        <w:rPr>
          <w:rFonts w:hint="eastAsia" w:ascii="仿宋_GB2312" w:hAnsi="仿宋_GB2312" w:eastAsia="仿宋_GB2312" w:cs="仿宋_GB2312"/>
          <w:sz w:val="32"/>
          <w:szCs w:val="32"/>
          <w:highlight w:val="none"/>
        </w:rPr>
        <w:t>各位牵头领导要加强</w:t>
      </w:r>
      <w:r>
        <w:rPr>
          <w:rFonts w:hint="eastAsia" w:ascii="仿宋_GB2312" w:hAnsi="仿宋_GB2312" w:eastAsia="仿宋_GB2312" w:cs="仿宋_GB2312"/>
          <w:sz w:val="32"/>
          <w:szCs w:val="32"/>
          <w:highlight w:val="none"/>
          <w:lang w:val="en-US" w:eastAsia="zh-CN"/>
        </w:rPr>
        <w:t>统筹</w:t>
      </w:r>
      <w:r>
        <w:rPr>
          <w:rFonts w:hint="eastAsia" w:ascii="仿宋_GB2312" w:hAnsi="仿宋_GB2312" w:eastAsia="仿宋_GB2312" w:cs="仿宋_GB2312"/>
          <w:sz w:val="32"/>
          <w:szCs w:val="32"/>
          <w:highlight w:val="none"/>
        </w:rPr>
        <w:t>调度，加快推进</w:t>
      </w:r>
      <w:r>
        <w:rPr>
          <w:rFonts w:hint="eastAsia" w:ascii="仿宋_GB2312" w:hAnsi="仿宋_GB2312" w:eastAsia="仿宋_GB2312" w:cs="仿宋_GB2312"/>
          <w:sz w:val="32"/>
          <w:szCs w:val="32"/>
          <w:highlight w:val="none"/>
          <w:lang w:val="en-US" w:eastAsia="zh-CN"/>
        </w:rPr>
        <w:t>项目进度</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高效完成全年工作任务。</w:t>
      </w:r>
    </w:p>
    <w:p>
      <w:pPr>
        <w:pStyle w:val="6"/>
        <w:ind w:left="0" w:leftChars="0" w:firstLine="642" w:firstLineChars="200"/>
        <w:rPr>
          <w:rFonts w:hint="eastAsia" w:ascii="仿宋_GB2312" w:hAnsi="仿宋_GB2312" w:eastAsia="仿宋_GB2312" w:cs="仿宋_GB2312"/>
          <w:color w:val="323031"/>
          <w:kern w:val="2"/>
          <w:sz w:val="32"/>
          <w:szCs w:val="32"/>
          <w:highlight w:val="none"/>
          <w:lang w:val="en-US" w:eastAsia="zh-CN" w:bidi="ar-SA"/>
        </w:rPr>
      </w:pPr>
      <w:r>
        <w:rPr>
          <w:rFonts w:hint="eastAsia" w:ascii="仿宋_GB2312" w:hAnsi="仿宋_GB2312" w:eastAsia="仿宋_GB2312" w:cs="仿宋_GB2312"/>
          <w:b/>
          <w:bCs/>
          <w:sz w:val="32"/>
          <w:szCs w:val="32"/>
          <w:highlight w:val="none"/>
          <w:lang w:val="en-US" w:eastAsia="zh-CN"/>
        </w:rPr>
        <w:t>此外，</w:t>
      </w:r>
      <w:r>
        <w:rPr>
          <w:rFonts w:hint="eastAsia" w:ascii="仿宋_GB2312" w:hAnsi="仿宋_GB2312" w:eastAsia="仿宋_GB2312" w:cs="仿宋_GB2312"/>
          <w:b w:val="0"/>
          <w:bCs w:val="0"/>
          <w:sz w:val="32"/>
          <w:szCs w:val="32"/>
          <w:highlight w:val="none"/>
          <w:lang w:val="en-US" w:eastAsia="zh-CN"/>
        </w:rPr>
        <w:t>碳阳公司今年要在保证安全生产的前提下，完成全年销售标达和利润指标。</w:t>
      </w:r>
      <w:r>
        <w:rPr>
          <w:rFonts w:hint="eastAsia" w:ascii="仿宋_GB2312" w:hAnsi="仿宋_GB2312" w:eastAsia="仿宋_GB2312" w:cs="仿宋_GB2312"/>
          <w:color w:val="auto"/>
          <w:kern w:val="2"/>
          <w:sz w:val="32"/>
          <w:szCs w:val="32"/>
          <w:highlight w:val="none"/>
          <w:lang w:val="en-US" w:eastAsia="zh-CN" w:bidi="ar-SA"/>
        </w:rPr>
        <w:t>年底前，碳阳公司的干部职工要不断创新工作方式方法、破解销售难题，力争完成全年指标任务。</w:t>
      </w:r>
    </w:p>
    <w:p>
      <w:pPr>
        <w:pStyle w:val="18"/>
        <w:numPr>
          <w:ilvl w:val="0"/>
          <w:numId w:val="0"/>
        </w:numPr>
        <w:ind w:firstLine="642" w:firstLineChars="200"/>
        <w:rPr>
          <w:rFonts w:hint="eastAsia" w:ascii="仿宋_GB2312" w:hAnsi="仿宋_GB2312" w:eastAsia="仿宋_GB2312" w:cs="仿宋_GB2312"/>
          <w:b/>
          <w:bCs/>
          <w:kern w:val="2"/>
          <w:sz w:val="32"/>
          <w:szCs w:val="32"/>
          <w:lang w:eastAsia="zh-CN" w:bidi="ar-SA"/>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kern w:val="2"/>
          <w:sz w:val="32"/>
          <w:szCs w:val="32"/>
          <w:lang w:eastAsia="zh-CN" w:bidi="ar-SA"/>
        </w:rPr>
        <w:t>加大中关村房山园城市更新力度</w:t>
      </w:r>
    </w:p>
    <w:p>
      <w:pPr>
        <w:pStyle w:val="18"/>
        <w:numPr>
          <w:ilvl w:val="0"/>
          <w:numId w:val="0"/>
        </w:numPr>
        <w:ind w:firstLine="640" w:firstLineChars="200"/>
        <w:rPr>
          <w:rFonts w:hint="eastAsia" w:ascii="仿宋_GB2312" w:hAnsi="仿宋_GB2312" w:eastAsia="仿宋_GB2312" w:cs="仿宋_GB2312"/>
          <w:b w:val="0"/>
          <w:bCs w:val="0"/>
          <w:kern w:val="2"/>
          <w:sz w:val="32"/>
          <w:szCs w:val="32"/>
          <w:lang w:eastAsia="zh-CN" w:bidi="ar-SA"/>
        </w:rPr>
      </w:pPr>
      <w:r>
        <w:rPr>
          <w:rFonts w:hint="eastAsia" w:ascii="仿宋_GB2312" w:hAnsi="仿宋_GB2312" w:eastAsia="仿宋_GB2312" w:cs="仿宋_GB2312"/>
          <w:b w:val="0"/>
          <w:bCs w:val="0"/>
          <w:kern w:val="2"/>
          <w:sz w:val="32"/>
          <w:szCs w:val="32"/>
          <w:lang w:eastAsia="zh-CN" w:bidi="ar-SA"/>
        </w:rPr>
        <w:t>按照房山园的整体布局，北高投公司盘活房山园现有土地及资产，用于重点项目建设，高精尖项目引入，前期</w:t>
      </w:r>
      <w:r>
        <w:rPr>
          <w:rFonts w:hint="eastAsia" w:ascii="仿宋_GB2312" w:hAnsi="仿宋_GB2312" w:eastAsia="仿宋_GB2312" w:cs="仿宋_GB2312"/>
          <w:b w:val="0"/>
          <w:bCs w:val="0"/>
          <w:kern w:val="2"/>
          <w:sz w:val="32"/>
          <w:szCs w:val="32"/>
          <w:lang w:val="en-US" w:eastAsia="zh-CN" w:bidi="ar-SA"/>
        </w:rPr>
        <w:t>我们</w:t>
      </w:r>
      <w:r>
        <w:rPr>
          <w:rFonts w:hint="eastAsia" w:ascii="仿宋_GB2312" w:hAnsi="仿宋_GB2312" w:eastAsia="仿宋_GB2312" w:cs="仿宋_GB2312"/>
          <w:b w:val="0"/>
          <w:bCs w:val="0"/>
          <w:kern w:val="2"/>
          <w:sz w:val="32"/>
          <w:szCs w:val="32"/>
          <w:lang w:eastAsia="zh-CN" w:bidi="ar-SA"/>
        </w:rPr>
        <w:t>已完成中国中车厂房升级改造、研究院三期项目股权收购和卫蓝总部及研发中心土地盘活等工作，下一步将拓展开发思路，</w:t>
      </w:r>
      <w:r>
        <w:rPr>
          <w:rFonts w:hint="eastAsia" w:ascii="仿宋_GB2312" w:hAnsi="仿宋_GB2312" w:eastAsia="仿宋_GB2312" w:cs="仿宋_GB2312"/>
          <w:b w:val="0"/>
          <w:bCs w:val="0"/>
          <w:kern w:val="2"/>
          <w:sz w:val="32"/>
          <w:szCs w:val="32"/>
          <w:highlight w:val="none"/>
          <w:lang w:eastAsia="zh-CN" w:bidi="ar-SA"/>
        </w:rPr>
        <w:t>积极与国有企业、民营企业、村集体等机构加大合作力度，继续盘活房山园闲置空间资源，加速城市更新实现“腾笼换鸟”。</w:t>
      </w:r>
    </w:p>
    <w:p>
      <w:pPr>
        <w:pStyle w:val="18"/>
        <w:ind w:left="0" w:leftChars="0" w:firstLine="642" w:firstLineChars="20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4.持续优化营商环境</w:t>
      </w:r>
    </w:p>
    <w:p>
      <w:pPr>
        <w:pStyle w:val="18"/>
        <w:rPr>
          <w:rFonts w:hint="eastAsia" w:ascii="仿宋_GB2312" w:hAnsi="仿宋_GB2312" w:eastAsia="仿宋_GB2312" w:cs="仿宋_GB2312"/>
          <w:bCs/>
          <w:color w:val="auto"/>
          <w:kern w:val="2"/>
          <w:sz w:val="32"/>
          <w:szCs w:val="32"/>
          <w:lang w:val="en-US" w:eastAsia="zh-CN" w:bidi="ar-SA"/>
        </w:rPr>
      </w:pPr>
      <w:r>
        <w:rPr>
          <w:rFonts w:hint="eastAsia" w:ascii="仿宋_GB2312" w:hAnsi="仿宋_GB2312" w:eastAsia="仿宋_GB2312" w:cs="仿宋_GB2312"/>
          <w:kern w:val="2"/>
          <w:sz w:val="32"/>
          <w:szCs w:val="32"/>
          <w:lang w:eastAsia="zh-CN" w:bidi="ar-SA"/>
        </w:rPr>
        <w:t>今年我区营商环境明显好转，出台了“助企赋能八大计划”，成立“交地、交证、开工”三合一手续统筹推进工作专班，做了很多创新工作，“拿地即开工”“交房即交证”等全市都在学习，这些利好的举措成为我们开展工作的法宝。</w:t>
      </w:r>
      <w:r>
        <w:rPr>
          <w:rFonts w:hint="eastAsia" w:ascii="仿宋_GB2312" w:hAnsi="仿宋_GB2312" w:eastAsia="仿宋_GB2312" w:cs="仿宋_GB2312"/>
          <w:kern w:val="2"/>
          <w:sz w:val="32"/>
          <w:szCs w:val="32"/>
          <w:lang w:val="en-US" w:eastAsia="zh-CN" w:bidi="ar-SA"/>
        </w:rPr>
        <w:t>尤其是</w:t>
      </w:r>
      <w:r>
        <w:rPr>
          <w:rFonts w:hint="eastAsia" w:ascii="仿宋_GB2312" w:hAnsi="仿宋_GB2312" w:eastAsia="仿宋_GB2312" w:cs="仿宋_GB2312"/>
          <w:b/>
          <w:bCs/>
          <w:kern w:val="2"/>
          <w:sz w:val="32"/>
          <w:szCs w:val="32"/>
          <w:lang w:eastAsia="zh-CN" w:bidi="ar-SA"/>
        </w:rPr>
        <w:t>“拿地即开工”</w:t>
      </w:r>
      <w:r>
        <w:rPr>
          <w:rFonts w:hint="eastAsia" w:ascii="仿宋_GB2312" w:hAnsi="仿宋_GB2312" w:eastAsia="仿宋_GB2312" w:cs="仿宋_GB2312"/>
          <w:b/>
          <w:bCs/>
          <w:kern w:val="2"/>
          <w:sz w:val="32"/>
          <w:szCs w:val="32"/>
          <w:lang w:val="en-US" w:eastAsia="zh-CN" w:bidi="ar-SA"/>
        </w:rPr>
        <w:t>模式，</w:t>
      </w:r>
      <w:r>
        <w:rPr>
          <w:rFonts w:hint="eastAsia" w:ascii="仿宋_GB2312" w:hAnsi="仿宋_GB2312" w:eastAsia="仿宋_GB2312" w:cs="仿宋_GB2312"/>
          <w:kern w:val="2"/>
          <w:sz w:val="32"/>
          <w:szCs w:val="32"/>
          <w:lang w:eastAsia="zh-CN" w:bidi="ar-SA"/>
        </w:rPr>
        <w:t>我们</w:t>
      </w:r>
      <w:r>
        <w:rPr>
          <w:rFonts w:hint="eastAsia" w:ascii="仿宋_GB2312" w:hAnsi="仿宋_GB2312" w:eastAsia="仿宋_GB2312" w:cs="仿宋_GB2312"/>
          <w:b/>
          <w:bCs/>
          <w:kern w:val="2"/>
          <w:sz w:val="32"/>
          <w:szCs w:val="32"/>
          <w:lang w:val="en-US" w:eastAsia="zh-CN" w:bidi="ar-SA"/>
        </w:rPr>
        <w:t>卫蓝高性能固态锂电池量产化厂房项目就</w:t>
      </w:r>
      <w:r>
        <w:rPr>
          <w:rFonts w:hint="eastAsia" w:ascii="仿宋_GB2312" w:hAnsi="仿宋_GB2312" w:eastAsia="仿宋_GB2312" w:cs="仿宋_GB2312"/>
          <w:b w:val="0"/>
          <w:bCs w:val="0"/>
          <w:kern w:val="2"/>
          <w:sz w:val="32"/>
          <w:szCs w:val="32"/>
          <w:lang w:val="en-US" w:eastAsia="zh-CN" w:bidi="ar-SA"/>
        </w:rPr>
        <w:t>享受到了</w:t>
      </w:r>
      <w:r>
        <w:rPr>
          <w:rFonts w:hint="eastAsia" w:ascii="仿宋_GB2312" w:hAnsi="仿宋_GB2312" w:eastAsia="仿宋_GB2312" w:cs="仿宋_GB2312"/>
          <w:b w:val="0"/>
          <w:bCs w:val="0"/>
          <w:kern w:val="2"/>
          <w:sz w:val="32"/>
          <w:szCs w:val="32"/>
          <w:lang w:eastAsia="zh-CN" w:bidi="ar-SA"/>
        </w:rPr>
        <w:t>“拿地即开工”</w:t>
      </w:r>
      <w:r>
        <w:rPr>
          <w:rFonts w:hint="eastAsia" w:ascii="仿宋_GB2312" w:hAnsi="仿宋_GB2312" w:eastAsia="仿宋_GB2312" w:cs="仿宋_GB2312"/>
          <w:b w:val="0"/>
          <w:bCs w:val="0"/>
          <w:kern w:val="2"/>
          <w:sz w:val="32"/>
          <w:szCs w:val="32"/>
          <w:lang w:val="en-US" w:eastAsia="zh-CN" w:bidi="ar-SA"/>
        </w:rPr>
        <w:t>的政策，</w:t>
      </w:r>
      <w:r>
        <w:rPr>
          <w:rFonts w:hint="eastAsia" w:ascii="仿宋_GB2312" w:hAnsi="仿宋_GB2312" w:eastAsia="仿宋_GB2312" w:cs="仿宋_GB2312"/>
          <w:kern w:val="2"/>
          <w:sz w:val="32"/>
          <w:szCs w:val="32"/>
          <w:lang w:val="en-US" w:eastAsia="zh-CN" w:bidi="ar-SA"/>
        </w:rPr>
        <w:t>快速实现土护降施工；同时在园区运营服务上，我们</w:t>
      </w:r>
      <w:r>
        <w:rPr>
          <w:rFonts w:hint="eastAsia" w:ascii="仿宋_GB2312" w:hAnsi="仿宋_GB2312" w:eastAsia="仿宋_GB2312" w:cs="仿宋_GB2312"/>
          <w:b w:val="0"/>
          <w:bCs w:val="0"/>
          <w:kern w:val="2"/>
          <w:sz w:val="32"/>
          <w:szCs w:val="32"/>
          <w:lang w:val="en-US" w:eastAsia="zh-CN" w:bidi="ar-SA"/>
        </w:rPr>
        <w:t>始终坚持“人人都是营商环境”的发展理念，积极转变传统运营理念，结合已启动的“企业服务先锋队”，对15家园区高精尖企业进行走访调研，指导解决20余项问题切实为企业排忧解难；我们持续强化党建引领，以</w:t>
      </w:r>
      <w:r>
        <w:rPr>
          <w:rFonts w:hint="eastAsia" w:ascii="仿宋_GB2312" w:hAnsi="仿宋_GB2312" w:eastAsia="仿宋_GB2312" w:cs="仿宋_GB2312"/>
          <w:bCs/>
          <w:color w:val="auto"/>
          <w:kern w:val="2"/>
          <w:sz w:val="32"/>
          <w:szCs w:val="32"/>
          <w:lang w:eastAsia="zh-CN" w:bidi="ar-SA"/>
        </w:rPr>
        <w:t>“红色护航员+服务管家”</w:t>
      </w:r>
      <w:r>
        <w:rPr>
          <w:rFonts w:hint="eastAsia" w:ascii="仿宋_GB2312" w:hAnsi="仿宋_GB2312" w:eastAsia="仿宋_GB2312" w:cs="仿宋_GB2312"/>
          <w:bCs/>
          <w:color w:val="auto"/>
          <w:kern w:val="2"/>
          <w:sz w:val="32"/>
          <w:szCs w:val="32"/>
          <w:lang w:val="en-US" w:eastAsia="zh-CN" w:bidi="ar-SA"/>
        </w:rPr>
        <w:t>的形式</w:t>
      </w:r>
      <w:r>
        <w:rPr>
          <w:rFonts w:hint="eastAsia" w:ascii="仿宋_GB2312" w:hAnsi="仿宋_GB2312" w:eastAsia="仿宋_GB2312" w:cs="仿宋_GB2312"/>
          <w:bCs/>
          <w:color w:val="auto"/>
          <w:kern w:val="2"/>
          <w:sz w:val="32"/>
          <w:szCs w:val="32"/>
          <w:lang w:eastAsia="zh-CN" w:bidi="ar-SA"/>
        </w:rPr>
        <w:t>，</w:t>
      </w:r>
      <w:r>
        <w:rPr>
          <w:rFonts w:hint="eastAsia" w:ascii="仿宋_GB2312" w:hAnsi="仿宋_GB2312" w:eastAsia="仿宋_GB2312" w:cs="仿宋_GB2312"/>
          <w:bCs/>
          <w:color w:val="auto"/>
          <w:kern w:val="2"/>
          <w:sz w:val="32"/>
          <w:szCs w:val="32"/>
          <w:lang w:val="en-US" w:eastAsia="zh-CN" w:bidi="ar-SA"/>
        </w:rPr>
        <w:t>设立2个红色护航员标牌、在高端基地内帮助入驻企业和属地学校打造完成2个党建阵地；全年保障完成65项重大会议，成功举办市集、DIY活动50余场，全面提升园区企业幸福感和归属感。</w:t>
      </w:r>
    </w:p>
    <w:p>
      <w:pPr>
        <w:pStyle w:val="18"/>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但是，我们不能停留在功劳簿上，要</w:t>
      </w:r>
      <w:r>
        <w:rPr>
          <w:rFonts w:hint="eastAsia" w:ascii="仿宋_GB2312" w:hAnsi="仿宋_GB2312" w:eastAsia="仿宋_GB2312" w:cs="仿宋_GB2312"/>
          <w:color w:val="auto"/>
          <w:sz w:val="32"/>
          <w:szCs w:val="32"/>
          <w:highlight w:val="none"/>
          <w:lang w:val="en-US" w:eastAsia="zh-CN"/>
        </w:rPr>
        <w:t>不断创新，</w:t>
      </w:r>
      <w:r>
        <w:rPr>
          <w:rFonts w:hint="eastAsia" w:ascii="仿宋_GB2312" w:hAnsi="仿宋_GB2312" w:eastAsia="仿宋_GB2312" w:cs="仿宋_GB2312"/>
          <w:color w:val="auto"/>
          <w:sz w:val="32"/>
          <w:szCs w:val="32"/>
          <w:highlight w:val="none"/>
          <w:lang w:eastAsia="zh-CN"/>
        </w:rPr>
        <w:t>在更多领域上创新领跑。</w:t>
      </w:r>
      <w:r>
        <w:rPr>
          <w:rFonts w:hint="eastAsia" w:ascii="仿宋_GB2312" w:hAnsi="仿宋_GB2312" w:eastAsia="仿宋_GB2312" w:cs="仿宋_GB2312"/>
          <w:color w:val="auto"/>
          <w:sz w:val="32"/>
          <w:szCs w:val="32"/>
          <w:highlight w:val="none"/>
          <w:lang w:val="en-US" w:eastAsia="zh-CN"/>
        </w:rPr>
        <w:t>我们的企业收费还有</w:t>
      </w:r>
      <w:r>
        <w:rPr>
          <w:rFonts w:hint="eastAsia" w:ascii="仿宋_GB2312" w:hAnsi="仿宋_GB2312" w:eastAsia="仿宋_GB2312" w:cs="仿宋_GB2312"/>
          <w:b/>
          <w:bCs/>
          <w:sz w:val="32"/>
          <w:szCs w:val="32"/>
          <w:highlight w:val="none"/>
          <w:lang w:val="en-US" w:eastAsia="zh-CN"/>
        </w:rPr>
        <w:t>延迟缴纳情况</w:t>
      </w:r>
      <w:r>
        <w:rPr>
          <w:rFonts w:hint="eastAsia" w:ascii="仿宋_GB2312" w:hAnsi="仿宋_GB2312" w:eastAsia="仿宋_GB2312" w:cs="仿宋_GB2312"/>
          <w:color w:val="auto"/>
          <w:sz w:val="32"/>
          <w:szCs w:val="32"/>
          <w:highlight w:val="none"/>
          <w:lang w:val="en-US" w:eastAsia="zh-CN"/>
        </w:rPr>
        <w:t>、商业配套招商受地理位置影响还存在</w:t>
      </w:r>
      <w:r>
        <w:rPr>
          <w:rFonts w:hint="eastAsia" w:ascii="仿宋_GB2312" w:hAnsi="仿宋_GB2312" w:eastAsia="仿宋_GB2312" w:cs="仿宋_GB2312"/>
          <w:b/>
          <w:bCs/>
          <w:color w:val="auto"/>
          <w:sz w:val="32"/>
          <w:szCs w:val="32"/>
          <w:highlight w:val="none"/>
          <w:lang w:val="en-US" w:eastAsia="zh-CN"/>
        </w:rPr>
        <w:t>招商难的</w:t>
      </w:r>
      <w:r>
        <w:rPr>
          <w:rFonts w:hint="eastAsia" w:ascii="仿宋_GB2312" w:hAnsi="仿宋_GB2312" w:eastAsia="仿宋_GB2312" w:cs="仿宋_GB2312"/>
          <w:b/>
          <w:bCs/>
          <w:sz w:val="32"/>
          <w:szCs w:val="32"/>
          <w:highlight w:val="none"/>
          <w:lang w:val="en-US" w:eastAsia="zh-CN"/>
        </w:rPr>
        <w:t>情况</w:t>
      </w:r>
      <w:r>
        <w:rPr>
          <w:rFonts w:hint="eastAsia" w:ascii="仿宋_GB2312" w:hAnsi="仿宋_GB2312" w:eastAsia="仿宋_GB2312" w:cs="仿宋_GB2312"/>
          <w:color w:val="auto"/>
          <w:sz w:val="32"/>
          <w:szCs w:val="32"/>
          <w:highlight w:val="none"/>
          <w:lang w:val="en-US" w:eastAsia="zh-CN"/>
        </w:rPr>
        <w:t>、物业精细化管理方面还</w:t>
      </w:r>
      <w:r>
        <w:rPr>
          <w:rFonts w:hint="eastAsia" w:ascii="仿宋_GB2312" w:hAnsi="仿宋_GB2312" w:eastAsia="仿宋_GB2312" w:cs="仿宋_GB2312"/>
          <w:sz w:val="32"/>
          <w:szCs w:val="32"/>
          <w:highlight w:val="none"/>
          <w:lang w:val="en-US" w:eastAsia="zh-CN"/>
        </w:rPr>
        <w:t>存在</w:t>
      </w:r>
      <w:r>
        <w:rPr>
          <w:rFonts w:hint="eastAsia" w:ascii="仿宋_GB2312" w:hAnsi="仿宋_GB2312" w:eastAsia="仿宋_GB2312" w:cs="仿宋_GB2312"/>
          <w:b/>
          <w:bCs/>
          <w:sz w:val="32"/>
          <w:szCs w:val="32"/>
          <w:highlight w:val="none"/>
          <w:lang w:val="en-US" w:eastAsia="zh-CN"/>
        </w:rPr>
        <w:t>服务标准不统一、服务质量不稳定的问题</w:t>
      </w:r>
      <w:r>
        <w:rPr>
          <w:rFonts w:hint="eastAsia" w:ascii="仿宋_GB2312" w:hAnsi="仿宋_GB2312" w:eastAsia="仿宋_GB2312" w:cs="仿宋_GB2312"/>
          <w:color w:val="auto"/>
          <w:sz w:val="32"/>
          <w:szCs w:val="32"/>
          <w:highlight w:val="none"/>
          <w:lang w:val="en-US" w:eastAsia="zh-CN"/>
        </w:rPr>
        <w:t>。我们要加快制定企业收费流程指引手册，</w:t>
      </w:r>
      <w:r>
        <w:rPr>
          <w:rFonts w:hint="eastAsia" w:ascii="仿宋_GB2312" w:hAnsi="仿宋_GB2312" w:eastAsia="仿宋_GB2312" w:cs="仿宋_GB2312"/>
          <w:sz w:val="32"/>
          <w:szCs w:val="32"/>
          <w:highlight w:val="none"/>
          <w:lang w:val="en-US" w:eastAsia="zh-CN"/>
        </w:rPr>
        <w:t>提高企业各项缴费的规范性；</w:t>
      </w:r>
      <w:r>
        <w:rPr>
          <w:rFonts w:hint="eastAsia" w:ascii="仿宋_GB2312" w:hAnsi="仿宋_GB2312" w:eastAsia="仿宋_GB2312" w:cs="仿宋_GB2312"/>
          <w:color w:val="auto"/>
          <w:sz w:val="32"/>
          <w:szCs w:val="32"/>
          <w:highlight w:val="none"/>
          <w:lang w:val="en-US" w:eastAsia="zh-CN"/>
        </w:rPr>
        <w:t>统筹做好研究院一期三期和规划六路整体招商规划，</w:t>
      </w:r>
      <w:r>
        <w:rPr>
          <w:rFonts w:hint="eastAsia" w:ascii="仿宋_GB2312" w:hAnsi="仿宋_GB2312" w:eastAsia="仿宋_GB2312" w:cs="仿宋_GB2312"/>
          <w:sz w:val="32"/>
          <w:szCs w:val="32"/>
          <w:highlight w:val="none"/>
          <w:lang w:val="en-US" w:eastAsia="zh-CN"/>
        </w:rPr>
        <w:t>进一步提升商业配套服务能力；</w:t>
      </w:r>
      <w:r>
        <w:rPr>
          <w:rFonts w:hint="eastAsia" w:ascii="仿宋_GB2312" w:hAnsi="仿宋_GB2312" w:eastAsia="仿宋_GB2312" w:cs="仿宋_GB2312"/>
          <w:b w:val="0"/>
          <w:bCs w:val="0"/>
          <w:kern w:val="2"/>
          <w:sz w:val="32"/>
          <w:szCs w:val="32"/>
          <w:highlight w:val="none"/>
          <w:lang w:val="en-US" w:eastAsia="zh-CN" w:bidi="ar-SA"/>
        </w:rPr>
        <w:t>持续推动自持物业改革工作，尽早实现研究院、01、03标厂物业统一化、标准化管理，提升园区企业服务满意度。</w:t>
      </w:r>
    </w:p>
    <w:p>
      <w:pPr>
        <w:pStyle w:val="18"/>
        <w:numPr>
          <w:ilvl w:val="0"/>
          <w:numId w:val="0"/>
        </w:num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加快改革创新和体制机制创新</w:t>
      </w:r>
    </w:p>
    <w:p>
      <w:pPr>
        <w:spacing w:line="560" w:lineRule="exact"/>
        <w:ind w:firstLine="640" w:firstLineChars="20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lang w:val="en-US" w:eastAsia="zh-CN"/>
        </w:rPr>
        <w:t>为进一步壮大公司专业力量，推动公司重点业务更加高质高效的开展，按照中关村房山园管委会的部署，高端制造产业工作部成立工作专班下沉到国有公司，加强对相关业务领域进行指导，高效统筹推进公司重点工作。我们积极强化各业务部室与工作专班的交流配合，及时研究解决工作推进中遇到的“堵点”和“难点”问题，提高工作效率。</w:t>
      </w:r>
      <w:r>
        <w:rPr>
          <w:rFonts w:hint="eastAsia" w:ascii="仿宋_GB2312" w:hAnsi="仿宋_GB2312" w:eastAsia="仿宋_GB2312" w:cs="仿宋_GB2312"/>
          <w:b w:val="0"/>
          <w:bCs w:val="0"/>
          <w:sz w:val="32"/>
          <w:szCs w:val="32"/>
          <w:highlight w:val="none"/>
          <w:lang w:val="en-US" w:eastAsia="zh-CN"/>
        </w:rPr>
        <w:t>下一步，我们将继续依托工作专班这种工作机制，强化各部室问题解决能力，提升各部室的专业水平，高效完成公司各项工作任务。</w:t>
      </w:r>
    </w:p>
    <w:p>
      <w:pPr>
        <w:pStyle w:val="18"/>
        <w:numPr>
          <w:ilvl w:val="0"/>
          <w:numId w:val="0"/>
        </w:numPr>
        <w:ind w:firstLine="642" w:firstLineChars="20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6.助推</w:t>
      </w:r>
      <w:r>
        <w:rPr>
          <w:rFonts w:hint="eastAsia" w:ascii="仿宋_GB2312" w:hAnsi="仿宋_GB2312" w:eastAsia="仿宋_GB2312" w:cs="仿宋_GB2312"/>
          <w:b/>
          <w:bCs/>
          <w:sz w:val="32"/>
          <w:szCs w:val="32"/>
        </w:rPr>
        <w:t>高精尖企业</w:t>
      </w:r>
      <w:r>
        <w:rPr>
          <w:rFonts w:hint="eastAsia" w:ascii="仿宋_GB2312" w:hAnsi="仿宋_GB2312" w:eastAsia="仿宋_GB2312" w:cs="仿宋_GB2312"/>
          <w:b/>
          <w:bCs/>
          <w:sz w:val="32"/>
          <w:szCs w:val="32"/>
          <w:lang w:val="en-US" w:eastAsia="zh-CN"/>
        </w:rPr>
        <w:t>快速发展</w:t>
      </w:r>
    </w:p>
    <w:p>
      <w:pPr>
        <w:pStyle w:val="18"/>
        <w:numPr>
          <w:ilvl w:val="0"/>
          <w:numId w:val="0"/>
        </w:numPr>
        <w:ind w:firstLine="640"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rPr>
        <w:t>新型储能与氢能产业领域，以海博思创、新源智储、卫蓝新能源等为龙头企业打造北京新型储能示范区。新源智储储能系统产业化项目落地投产，海博思创助力我国首个高压移动式储能电站顺利投运，卫蓝新能源固态锂电池总部及研发中心投入运营，</w:t>
      </w:r>
      <w:r>
        <w:rPr>
          <w:rFonts w:hint="eastAsia" w:ascii="仿宋_GB2312" w:hAnsi="仿宋_GB2312" w:eastAsia="仿宋_GB2312" w:cs="仿宋_GB2312"/>
          <w:sz w:val="32"/>
          <w:szCs w:val="32"/>
          <w:lang w:val="en-US" w:eastAsia="zh-CN"/>
        </w:rPr>
        <w:t>今年以来</w:t>
      </w:r>
      <w:r>
        <w:rPr>
          <w:rFonts w:hint="eastAsia" w:ascii="仿宋_GB2312" w:hAnsi="仿宋_GB2312" w:eastAsia="仿宋_GB2312" w:cs="仿宋_GB2312"/>
          <w:sz w:val="32"/>
          <w:szCs w:val="32"/>
        </w:rPr>
        <w:t>重点高精尖企业发展迅速，成效显著，截止到9月底海博思创产值已达56亿元，较去年同期增长350.79%，本年度产值预计可达64亿元、新源智储储能系统产业化项目实现落地投产，投产7个月，产值即达20亿元，截止到9月底产值已达28亿元，较去年同期增长818.01%，全年产值预计可达40亿元。</w:t>
      </w:r>
      <w:r>
        <w:rPr>
          <w:rFonts w:hint="eastAsia" w:ascii="仿宋_GB2312" w:hAnsi="仿宋_GB2312" w:eastAsia="仿宋_GB2312" w:cs="仿宋_GB2312"/>
          <w:sz w:val="32"/>
          <w:szCs w:val="32"/>
          <w:highlight w:val="none"/>
          <w:lang w:val="en-US" w:eastAsia="zh-CN"/>
        </w:rPr>
        <w:t>我们要以提升</w:t>
      </w:r>
      <w:r>
        <w:rPr>
          <w:rFonts w:hint="eastAsia" w:ascii="仿宋_GB2312" w:hAnsi="仿宋_GB2312" w:eastAsia="仿宋_GB2312" w:cs="仿宋_GB2312"/>
          <w:i w:val="0"/>
          <w:iCs w:val="0"/>
          <w:caps w:val="0"/>
          <w:color w:val="auto"/>
          <w:spacing w:val="0"/>
          <w:sz w:val="32"/>
          <w:szCs w:val="32"/>
          <w:highlight w:val="none"/>
          <w:shd w:val="clear" w:fill="FFFFFF"/>
        </w:rPr>
        <w:t>园区配套服务功能</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作为重要举措，</w:t>
      </w:r>
      <w:r>
        <w:rPr>
          <w:rFonts w:hint="eastAsia" w:ascii="仿宋_GB2312" w:hAnsi="仿宋_GB2312" w:eastAsia="仿宋_GB2312" w:cs="仿宋_GB2312"/>
          <w:sz w:val="32"/>
          <w:szCs w:val="32"/>
          <w:highlight w:val="none"/>
          <w:lang w:val="en-US" w:eastAsia="zh-CN"/>
        </w:rPr>
        <w:t>继续为</w:t>
      </w:r>
      <w:r>
        <w:rPr>
          <w:rFonts w:hint="eastAsia" w:ascii="仿宋_GB2312" w:hAnsi="仿宋_GB2312" w:eastAsia="仿宋_GB2312" w:cs="仿宋_GB2312"/>
          <w:sz w:val="32"/>
          <w:szCs w:val="32"/>
          <w:highlight w:val="none"/>
        </w:rPr>
        <w:t>海博思创、新源智储</w:t>
      </w:r>
      <w:r>
        <w:rPr>
          <w:rFonts w:hint="eastAsia" w:ascii="仿宋_GB2312" w:hAnsi="仿宋_GB2312" w:eastAsia="仿宋_GB2312" w:cs="仿宋_GB2312"/>
          <w:sz w:val="32"/>
          <w:szCs w:val="32"/>
          <w:highlight w:val="none"/>
          <w:lang w:val="en-US" w:eastAsia="zh-CN"/>
        </w:rPr>
        <w:t>等高精尖项目做好服务保障工作，确保</w:t>
      </w:r>
      <w:r>
        <w:rPr>
          <w:rFonts w:hint="eastAsia" w:ascii="仿宋_GB2312" w:hAnsi="仿宋_GB2312" w:eastAsia="仿宋_GB2312" w:cs="仿宋_GB2312"/>
          <w:sz w:val="32"/>
          <w:szCs w:val="32"/>
          <w:highlight w:val="none"/>
        </w:rPr>
        <w:t>今年产值要过百亿</w:t>
      </w:r>
      <w:r>
        <w:rPr>
          <w:rFonts w:hint="eastAsia" w:ascii="仿宋_GB2312" w:hAnsi="仿宋_GB2312" w:eastAsia="仿宋_GB2312" w:cs="仿宋_GB2312"/>
          <w:sz w:val="32"/>
          <w:szCs w:val="32"/>
          <w:highlight w:val="none"/>
          <w:lang w:eastAsia="zh-CN"/>
        </w:rPr>
        <w:t>。</w:t>
      </w:r>
    </w:p>
    <w:p>
      <w:pPr>
        <w:pStyle w:val="6"/>
        <w:numPr>
          <w:ilvl w:val="0"/>
          <w:numId w:val="3"/>
        </w:numPr>
        <w:spacing w:line="560" w:lineRule="exact"/>
        <w:ind w:firstLine="72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把这一思想转化为全面加强党的建设和作风建设的生动实践</w:t>
      </w:r>
    </w:p>
    <w:p>
      <w:pPr>
        <w:pStyle w:val="2"/>
        <w:spacing w:line="560" w:lineRule="exact"/>
        <w:ind w:firstLine="642"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劲松</w:t>
      </w:r>
      <w:r>
        <w:rPr>
          <w:rFonts w:hint="eastAsia" w:ascii="仿宋_GB2312" w:hAnsi="仿宋_GB2312" w:eastAsia="仿宋_GB2312" w:cs="仿宋_GB2312"/>
          <w:b/>
          <w:bCs/>
          <w:sz w:val="32"/>
          <w:szCs w:val="32"/>
        </w:rPr>
        <w:t>书记</w:t>
      </w:r>
      <w:r>
        <w:rPr>
          <w:rFonts w:hint="eastAsia" w:ascii="仿宋_GB2312" w:hAnsi="仿宋_GB2312" w:eastAsia="仿宋_GB2312" w:cs="仿宋_GB2312"/>
          <w:b/>
          <w:bCs/>
          <w:sz w:val="32"/>
          <w:szCs w:val="32"/>
          <w:lang w:val="en-US" w:eastAsia="zh-CN"/>
        </w:rPr>
        <w:t>和禄鹏书记</w:t>
      </w:r>
      <w:r>
        <w:rPr>
          <w:rFonts w:hint="eastAsia" w:ascii="仿宋_GB2312" w:hAnsi="仿宋_GB2312" w:eastAsia="仿宋_GB2312" w:cs="仿宋_GB2312"/>
          <w:b/>
          <w:bCs/>
          <w:sz w:val="32"/>
          <w:szCs w:val="32"/>
        </w:rPr>
        <w:t>在党课中</w:t>
      </w:r>
      <w:r>
        <w:rPr>
          <w:rFonts w:hint="eastAsia" w:ascii="仿宋_GB2312" w:hAnsi="仿宋_GB2312" w:eastAsia="仿宋_GB2312" w:cs="仿宋_GB2312"/>
          <w:b/>
          <w:bCs/>
          <w:sz w:val="32"/>
          <w:szCs w:val="32"/>
          <w:lang w:val="en-US" w:eastAsia="zh-CN"/>
        </w:rPr>
        <w:t>都强调了</w:t>
      </w:r>
      <w:r>
        <w:rPr>
          <w:rFonts w:hint="eastAsia" w:ascii="仿宋_GB2312" w:hAnsi="仿宋_GB2312" w:eastAsia="仿宋_GB2312" w:cs="仿宋_GB2312"/>
          <w:sz w:val="32"/>
          <w:szCs w:val="32"/>
        </w:rPr>
        <w:t>管党治党和作风建设的相关内容，</w:t>
      </w:r>
      <w:r>
        <w:rPr>
          <w:rFonts w:hint="eastAsia" w:ascii="仿宋_GB2312" w:hAnsi="仿宋_GB2312" w:eastAsia="仿宋_GB2312" w:cs="仿宋_GB2312"/>
          <w:sz w:val="32"/>
          <w:szCs w:val="32"/>
          <w:lang w:val="en-US" w:eastAsia="zh-CN"/>
        </w:rPr>
        <w:t>今天也传达给在座的各位同志。</w:t>
      </w:r>
      <w:r>
        <w:rPr>
          <w:rFonts w:hint="eastAsia" w:ascii="仿宋_GB2312" w:hAnsi="仿宋_GB2312" w:eastAsia="仿宋_GB2312" w:cs="仿宋_GB2312"/>
          <w:sz w:val="32"/>
          <w:szCs w:val="32"/>
        </w:rPr>
        <w:t>作风建设永远在路上，习近平总书记在中央主题教育工作会议上，点了管党治党方面的一些突出问题，</w:t>
      </w:r>
      <w:r>
        <w:rPr>
          <w:rFonts w:hint="eastAsia" w:ascii="仿宋_GB2312" w:hAnsi="仿宋_GB2312" w:eastAsia="仿宋_GB2312" w:cs="仿宋_GB2312"/>
          <w:b/>
          <w:bCs/>
          <w:sz w:val="32"/>
          <w:szCs w:val="32"/>
        </w:rPr>
        <w:t>“一些地方和部门贯彻落实党中央决策部署不到位，要么简单化、“一刀切”，照抄照搬、上下一般粗，要么做选择、搞变通、打折扣，不顾大局、搞部门和地方保护主义；享乐主义、奢靡之风不时抬头，隐形变异行为潜滋暗长，铲除形式主义、官僚主义顽疾还任重道远；反腐败斗争形势依然严峻复杂，遏制增量、清除存量的任务依然艰巨”等等。</w:t>
      </w:r>
      <w:r>
        <w:rPr>
          <w:rFonts w:hint="eastAsia" w:ascii="仿宋_GB2312" w:hAnsi="仿宋_GB2312" w:eastAsia="仿宋_GB2312" w:cs="仿宋_GB2312"/>
          <w:sz w:val="32"/>
          <w:szCs w:val="32"/>
        </w:rPr>
        <w:t>尹力书记也在月度工作点评会上指出，</w:t>
      </w:r>
      <w:r>
        <w:rPr>
          <w:rFonts w:hint="eastAsia" w:ascii="仿宋_GB2312" w:hAnsi="仿宋_GB2312" w:eastAsia="仿宋_GB2312" w:cs="仿宋_GB2312"/>
          <w:b/>
          <w:bCs/>
          <w:sz w:val="32"/>
          <w:szCs w:val="32"/>
        </w:rPr>
        <w:t>“房山干部日常监督管理还不够严格，有的党员干部长期甘于被不法商人围猎，利用职权为他人在工程项目、资金拨付等方面谋取私利，收受多人礼品礼金和贿赂，还串供对抗组织调查”。</w:t>
      </w:r>
      <w:r>
        <w:rPr>
          <w:rFonts w:hint="eastAsia" w:ascii="仿宋_GB2312" w:hAnsi="仿宋_GB2312" w:eastAsia="仿宋_GB2312" w:cs="仿宋_GB2312"/>
          <w:sz w:val="32"/>
          <w:szCs w:val="32"/>
        </w:rPr>
        <w:t>我们必须深刻反思，有则改之无则加勉。</w:t>
      </w:r>
    </w:p>
    <w:p>
      <w:pPr>
        <w:numPr>
          <w:ilvl w:val="0"/>
          <w:numId w:val="4"/>
        </w:numPr>
        <w:spacing w:line="560" w:lineRule="exact"/>
        <w:ind w:left="-93" w:leftChars="0" w:firstLine="723" w:firstLineChars="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rPr>
        <w:t>要把党的领导落实到各领域各方面各环节</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val="0"/>
          <w:bCs w:val="0"/>
          <w:sz w:val="32"/>
          <w:szCs w:val="32"/>
          <w:lang w:val="en-US" w:eastAsia="zh-CN"/>
        </w:rPr>
        <w:t>充分发挥党总揽全局、协调各方的作用，要</w:t>
      </w:r>
      <w:r>
        <w:rPr>
          <w:rFonts w:hint="eastAsia" w:ascii="仿宋_GB2312" w:hAnsi="仿宋_GB2312" w:eastAsia="仿宋_GB2312" w:cs="仿宋_GB2312"/>
          <w:b w:val="0"/>
          <w:bCs w:val="0"/>
          <w:color w:val="auto"/>
          <w:sz w:val="32"/>
          <w:szCs w:val="32"/>
          <w:u w:val="none"/>
        </w:rPr>
        <w:t>以党建促业务、以业务强党建的认识与思考</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加强党建与业务的深度融合，充分挖掘工作特色和亮点，全力完成好各项工作任务。</w:t>
      </w:r>
      <w:r>
        <w:rPr>
          <w:rFonts w:hint="eastAsia" w:ascii="仿宋_GB2312" w:hAnsi="仿宋_GB2312" w:eastAsia="仿宋_GB2312" w:cs="仿宋_GB2312"/>
          <w:b w:val="0"/>
          <w:bCs w:val="0"/>
          <w:color w:val="auto"/>
          <w:sz w:val="32"/>
          <w:szCs w:val="32"/>
          <w:u w:val="none"/>
          <w:lang w:val="en-US" w:eastAsia="zh-CN"/>
        </w:rPr>
        <w:t>立足公司实际，</w:t>
      </w:r>
      <w:r>
        <w:rPr>
          <w:rFonts w:hint="eastAsia" w:ascii="仿宋_GB2312" w:hAnsi="仿宋_GB2312" w:eastAsia="仿宋_GB2312" w:cs="仿宋_GB2312"/>
          <w:b w:val="0"/>
          <w:bCs w:val="0"/>
          <w:color w:val="auto"/>
          <w:sz w:val="32"/>
          <w:szCs w:val="32"/>
          <w:u w:val="none"/>
        </w:rPr>
        <w:t>围绕服务保障“一区一城”新房山现代化建设</w:t>
      </w:r>
      <w:r>
        <w:rPr>
          <w:rFonts w:hint="eastAsia" w:ascii="仿宋_GB2312" w:hAnsi="仿宋_GB2312" w:eastAsia="仿宋_GB2312" w:cs="仿宋_GB2312"/>
          <w:b w:val="0"/>
          <w:bCs w:val="0"/>
          <w:color w:val="auto"/>
          <w:sz w:val="32"/>
          <w:szCs w:val="32"/>
          <w:u w:val="none"/>
          <w:lang w:eastAsia="zh-CN"/>
        </w:rPr>
        <w:t>和国资国企改革发展</w:t>
      </w:r>
      <w:r>
        <w:rPr>
          <w:rFonts w:hint="eastAsia" w:ascii="仿宋_GB2312" w:hAnsi="仿宋_GB2312" w:eastAsia="仿宋_GB2312" w:cs="仿宋_GB2312"/>
          <w:b w:val="0"/>
          <w:bCs w:val="0"/>
          <w:color w:val="auto"/>
          <w:sz w:val="32"/>
          <w:szCs w:val="32"/>
          <w:u w:val="none"/>
        </w:rPr>
        <w:t>，把开展“基层党组织战斗力提升年”活动与全面建设“六大房山”融为一体，全面落实各项任务，切实以强有力组织振兴、人才振兴</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保障</w:t>
      </w:r>
      <w:r>
        <w:rPr>
          <w:rFonts w:hint="eastAsia" w:ascii="仿宋_GB2312" w:hAnsi="仿宋_GB2312" w:eastAsia="仿宋_GB2312" w:cs="仿宋_GB2312"/>
          <w:b w:val="0"/>
          <w:bCs w:val="0"/>
          <w:color w:val="auto"/>
          <w:sz w:val="32"/>
          <w:szCs w:val="32"/>
          <w:u w:val="none"/>
          <w:lang w:val="en-US" w:eastAsia="zh-CN"/>
        </w:rPr>
        <w:t>公司</w:t>
      </w:r>
      <w:r>
        <w:rPr>
          <w:rFonts w:hint="eastAsia" w:ascii="仿宋_GB2312" w:hAnsi="仿宋_GB2312" w:eastAsia="仿宋_GB2312" w:cs="仿宋_GB2312"/>
          <w:b w:val="0"/>
          <w:bCs w:val="0"/>
          <w:color w:val="auto"/>
          <w:sz w:val="32"/>
          <w:szCs w:val="32"/>
          <w:u w:val="none"/>
        </w:rPr>
        <w:t>高质量发展</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sz w:val="32"/>
          <w:szCs w:val="32"/>
        </w:rPr>
        <w:t>要打造一支素质优良、结构合理、适应</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发展需要的高素质专业化干部队伍，坚持以实绩论英雄，不唯学历看能力、不唯资历看实力、不唯年龄看干劲，不唯岗位干境界，坚决把人才留在关键位置上。</w:t>
      </w:r>
    </w:p>
    <w:p>
      <w:pPr>
        <w:pStyle w:val="18"/>
        <w:numPr>
          <w:ilvl w:val="0"/>
          <w:numId w:val="4"/>
        </w:numPr>
        <w:ind w:left="-93" w:leftChars="0" w:firstLine="723" w:firstLineChars="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要把作风建设落实到为民服务的方方面面。</w:t>
      </w:r>
      <w:r>
        <w:rPr>
          <w:rFonts w:hint="eastAsia" w:ascii="仿宋_GB2312" w:hAnsi="仿宋_GB2312" w:eastAsia="仿宋_GB2312" w:cs="仿宋_GB2312"/>
          <w:sz w:val="32"/>
          <w:szCs w:val="32"/>
          <w:lang w:val="en-US" w:eastAsia="zh-CN"/>
        </w:rPr>
        <w:t>党章总纲明确把全心全意为人民服务作为党的根本宗旨。习近平指出：“人民对美好生活的向往，就是我们的奋斗目标。”</w:t>
      </w:r>
      <w:r>
        <w:rPr>
          <w:rFonts w:hint="eastAsia" w:ascii="仿宋_GB2312" w:hAnsi="仿宋_GB2312" w:eastAsia="仿宋_GB2312" w:cs="仿宋_GB2312"/>
          <w:b/>
          <w:bCs/>
          <w:sz w:val="32"/>
          <w:szCs w:val="32"/>
        </w:rPr>
        <w:t>为民服务</w:t>
      </w:r>
      <w:r>
        <w:rPr>
          <w:rFonts w:hint="eastAsia" w:ascii="仿宋_GB2312" w:hAnsi="仿宋_GB2312" w:eastAsia="仿宋_GB2312" w:cs="仿宋_GB2312"/>
          <w:sz w:val="32"/>
          <w:szCs w:val="32"/>
        </w:rPr>
        <w:t>是每个共产党员的理想信念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我们要进一步强化</w:t>
      </w:r>
      <w:r>
        <w:rPr>
          <w:rFonts w:hint="eastAsia" w:ascii="仿宋_GB2312" w:hAnsi="仿宋_GB2312" w:eastAsia="仿宋_GB2312" w:cs="仿宋_GB2312"/>
          <w:sz w:val="32"/>
          <w:szCs w:val="32"/>
        </w:rPr>
        <w:t>为民服务意识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鼓足干事创业的精气神。</w:t>
      </w:r>
      <w:r>
        <w:rPr>
          <w:rFonts w:hint="eastAsia" w:ascii="仿宋_GB2312" w:hAnsi="仿宋_GB2312" w:eastAsia="仿宋_GB2312" w:cs="仿宋_GB2312"/>
          <w:sz w:val="32"/>
          <w:szCs w:val="32"/>
          <w:lang w:val="en-US" w:eastAsia="zh-CN"/>
        </w:rPr>
        <w:t>公司全体职工要以这次主题教育为契机，认真反思、整改，咱们的</w:t>
      </w:r>
      <w:r>
        <w:rPr>
          <w:rFonts w:hint="eastAsia" w:ascii="仿宋_GB2312" w:hAnsi="仿宋_GB2312" w:eastAsia="仿宋_GB2312" w:cs="仿宋_GB2312"/>
          <w:b/>
          <w:bCs/>
          <w:sz w:val="32"/>
          <w:szCs w:val="32"/>
          <w:lang w:val="en-US" w:eastAsia="zh-CN"/>
        </w:rPr>
        <w:t>主管领导</w:t>
      </w:r>
      <w:r>
        <w:rPr>
          <w:rFonts w:hint="eastAsia" w:ascii="仿宋_GB2312" w:hAnsi="仿宋_GB2312" w:eastAsia="仿宋_GB2312" w:cs="仿宋_GB2312"/>
          <w:sz w:val="32"/>
          <w:szCs w:val="32"/>
          <w:lang w:val="en-US" w:eastAsia="zh-CN"/>
        </w:rPr>
        <w:t>你们带的队伍怎么样？为公司发展做出的贡献多不多？是属于公司的领头羊还是绊脚石？咱们的</w:t>
      </w:r>
      <w:r>
        <w:rPr>
          <w:rFonts w:hint="eastAsia" w:ascii="仿宋_GB2312" w:hAnsi="仿宋_GB2312" w:eastAsia="仿宋_GB2312" w:cs="仿宋_GB2312"/>
          <w:b/>
          <w:bCs/>
          <w:sz w:val="32"/>
          <w:szCs w:val="32"/>
          <w:lang w:val="en-US" w:eastAsia="zh-CN"/>
        </w:rPr>
        <w:t>中层干部</w:t>
      </w:r>
      <w:r>
        <w:rPr>
          <w:rFonts w:hint="eastAsia" w:ascii="仿宋_GB2312" w:hAnsi="仿宋_GB2312" w:eastAsia="仿宋_GB2312" w:cs="仿宋_GB2312"/>
          <w:sz w:val="32"/>
          <w:szCs w:val="32"/>
          <w:lang w:val="en-US" w:eastAsia="zh-CN"/>
        </w:rPr>
        <w:t>推进工作的方法够不够多？手段够不够硬？解决问题的能力够不够高？管理水平是否达标？咱们的</w:t>
      </w:r>
      <w:r>
        <w:rPr>
          <w:rFonts w:hint="eastAsia" w:ascii="仿宋_GB2312" w:hAnsi="仿宋_GB2312" w:eastAsia="仿宋_GB2312" w:cs="仿宋_GB2312"/>
          <w:b/>
          <w:bCs/>
          <w:sz w:val="32"/>
          <w:szCs w:val="32"/>
          <w:lang w:val="en-US" w:eastAsia="zh-CN"/>
        </w:rPr>
        <w:t>干部职工</w:t>
      </w:r>
      <w:r>
        <w:rPr>
          <w:rFonts w:hint="eastAsia" w:ascii="仿宋_GB2312" w:hAnsi="仿宋_GB2312" w:eastAsia="仿宋_GB2312" w:cs="仿宋_GB2312"/>
          <w:sz w:val="32"/>
          <w:szCs w:val="32"/>
          <w:lang w:val="en-US" w:eastAsia="zh-CN"/>
        </w:rPr>
        <w:t>是否具备胜任岗位的能力？工作主动性、业务水平是否达标？是否按时完成了各项工作任务？</w:t>
      </w:r>
      <w:r>
        <w:rPr>
          <w:rFonts w:hint="eastAsia" w:ascii="仿宋_GB2312" w:hAnsi="仿宋_GB2312" w:eastAsia="仿宋_GB2312" w:cs="仿宋_GB2312"/>
          <w:b/>
          <w:bCs/>
          <w:sz w:val="32"/>
          <w:szCs w:val="32"/>
          <w:lang w:val="en-US" w:eastAsia="zh-CN"/>
        </w:rPr>
        <w:t>重点岗位人员</w:t>
      </w:r>
      <w:r>
        <w:rPr>
          <w:rFonts w:hint="eastAsia" w:ascii="仿宋_GB2312" w:hAnsi="仿宋_GB2312" w:eastAsia="仿宋_GB2312" w:cs="仿宋_GB2312"/>
          <w:sz w:val="32"/>
          <w:szCs w:val="32"/>
          <w:lang w:val="en-US" w:eastAsia="zh-CN"/>
        </w:rPr>
        <w:t>在推动年度重点工作中是否都发挥了钉钉子精神？希望</w:t>
      </w:r>
      <w:r>
        <w:rPr>
          <w:rFonts w:hint="eastAsia" w:ascii="仿宋_GB2312" w:hAnsi="仿宋_GB2312" w:eastAsia="仿宋_GB2312" w:cs="仿宋_GB2312"/>
          <w:sz w:val="32"/>
          <w:szCs w:val="32"/>
        </w:rPr>
        <w:t>通过这次主题教育，在座的每一名同志都</w:t>
      </w:r>
      <w:r>
        <w:rPr>
          <w:rFonts w:hint="eastAsia" w:ascii="仿宋_GB2312" w:hAnsi="仿宋_GB2312" w:eastAsia="仿宋_GB2312" w:cs="仿宋_GB2312"/>
          <w:sz w:val="32"/>
          <w:szCs w:val="32"/>
          <w:lang w:val="en-US" w:eastAsia="zh-CN"/>
        </w:rPr>
        <w:t>可以</w:t>
      </w:r>
      <w:r>
        <w:rPr>
          <w:rFonts w:hint="eastAsia" w:ascii="仿宋_GB2312" w:hAnsi="仿宋_GB2312" w:eastAsia="仿宋_GB2312" w:cs="仿宋_GB2312"/>
          <w:sz w:val="32"/>
          <w:szCs w:val="32"/>
        </w:rPr>
        <w:t>认真想一想自己的职责是什么，将来以什么样的精神状态、什么样的工作作风、什么样的担当来应对工作挑战。</w:t>
      </w:r>
    </w:p>
    <w:p>
      <w:pPr>
        <w:pStyle w:val="18"/>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我们党员领导干部要坚决扛起主体责任，以永远在路上的执着深入推进全面从严治党，一体推进不敢腐、不能腐、不想腐，力戒形式主义、官僚主义，努力营造风清气正的政治生态。党章明确指出：“党政军民学，东西南北中，党是领导一切的。作为基层党组织的党员领导干部我们要认真履行好“一岗双责”，勇于担当、敢抓敢管，把党风廉政建设与经济工作同谋划、同部署、同落实、同考核。后续我们将重点从工作主动性、工作形象、工作纪律、工作履职能力等方面开展纪律检查，严查工作作风问题，对未按纪律要求执行的党员干部将按规定严肃处理。</w:t>
      </w:r>
    </w:p>
    <w:p>
      <w:pPr>
        <w:pStyle w:val="18"/>
        <w:numPr>
          <w:ilvl w:val="0"/>
          <w:numId w:val="0"/>
        </w:numPr>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要把调查研究融入到工作的方方面面。</w:t>
      </w:r>
      <w:r>
        <w:rPr>
          <w:rFonts w:hint="eastAsia" w:ascii="仿宋_GB2312" w:hAnsi="仿宋_GB2312" w:eastAsia="仿宋_GB2312" w:cs="仿宋_GB2312"/>
          <w:b w:val="0"/>
          <w:bCs w:val="0"/>
          <w:sz w:val="32"/>
          <w:szCs w:val="32"/>
          <w:lang w:val="en-US" w:eastAsia="zh-CN"/>
        </w:rPr>
        <w:t>调查研究是我们党的传家宝。党的十八大以来，以习近平同志为核心的党中央高度重视调查研究工作，习近平总书记强调指出，调查研究是谋事之基、成事之道，没有调查就没有发言权，没有调查就没有决策权；当前，我们多以坐在办公室研究、开会听汇报的形式推动工作，缺少</w:t>
      </w:r>
      <w:r>
        <w:rPr>
          <w:rFonts w:hint="eastAsia" w:ascii="仿宋_GB2312" w:hAnsi="仿宋_GB2312" w:eastAsia="仿宋_GB2312" w:cs="仿宋_GB2312"/>
          <w:sz w:val="32"/>
          <w:szCs w:val="32"/>
        </w:rPr>
        <w:t>更加科学的思维方法和过硬的能力本领去统筹推动。</w:t>
      </w:r>
      <w:r>
        <w:rPr>
          <w:rFonts w:hint="eastAsia" w:ascii="仿宋_GB2312" w:hAnsi="仿宋_GB2312" w:eastAsia="仿宋_GB2312" w:cs="仿宋_GB2312"/>
          <w:sz w:val="32"/>
          <w:szCs w:val="32"/>
          <w:lang w:val="en-US" w:eastAsia="zh-CN"/>
        </w:rPr>
        <w:t>下一步，</w:t>
      </w:r>
      <w:r>
        <w:rPr>
          <w:rFonts w:hint="eastAsia" w:ascii="仿宋_GB2312" w:hAnsi="仿宋_GB2312" w:eastAsia="仿宋_GB2312" w:cs="仿宋_GB2312"/>
          <w:b w:val="0"/>
          <w:bCs w:val="0"/>
          <w:sz w:val="32"/>
          <w:szCs w:val="32"/>
          <w:lang w:val="en-US" w:eastAsia="zh-CN"/>
        </w:rPr>
        <w:t>我们要进一步转变工作作风，</w:t>
      </w:r>
      <w:r>
        <w:rPr>
          <w:rFonts w:hint="eastAsia" w:ascii="仿宋_GB2312" w:hAnsi="仿宋_GB2312" w:eastAsia="仿宋_GB2312" w:cs="仿宋_GB2312"/>
          <w:sz w:val="32"/>
          <w:szCs w:val="32"/>
        </w:rPr>
        <w:t>主动到基层</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调研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到项目一线</w:t>
      </w:r>
      <w:r>
        <w:rPr>
          <w:rFonts w:hint="eastAsia" w:ascii="仿宋_GB2312" w:hAnsi="仿宋_GB2312" w:eastAsia="仿宋_GB2312" w:cs="仿宋_GB2312"/>
          <w:sz w:val="32"/>
          <w:szCs w:val="32"/>
          <w:lang w:val="en-US" w:eastAsia="zh-CN"/>
        </w:rPr>
        <w:t>调研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充分发挥</w:t>
      </w:r>
      <w:r>
        <w:rPr>
          <w:rFonts w:hint="eastAsia" w:ascii="仿宋_GB2312" w:hAnsi="仿宋_GB2312" w:eastAsia="仿宋_GB2312" w:cs="仿宋_GB2312"/>
          <w:sz w:val="32"/>
          <w:szCs w:val="32"/>
          <w:lang w:val="en-US" w:eastAsia="zh-Hans"/>
        </w:rPr>
        <w:t>“企业服务先锋队”</w:t>
      </w:r>
      <w:r>
        <w:rPr>
          <w:rFonts w:hint="eastAsia" w:ascii="仿宋_GB2312" w:hAnsi="仿宋_GB2312" w:eastAsia="仿宋_GB2312" w:cs="仿宋_GB2312"/>
          <w:sz w:val="32"/>
          <w:szCs w:val="32"/>
          <w:lang w:val="en-US" w:eastAsia="zh-CN"/>
        </w:rPr>
        <w:t>作用</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CN"/>
        </w:rPr>
        <w:t>加大企业走访力度</w:t>
      </w:r>
      <w:r>
        <w:rPr>
          <w:rFonts w:hint="eastAsia" w:ascii="仿宋_GB2312" w:hAnsi="仿宋_GB2312" w:eastAsia="仿宋_GB2312" w:cs="仿宋_GB2312"/>
          <w:sz w:val="32"/>
          <w:szCs w:val="32"/>
        </w:rPr>
        <w:t>听听</w:t>
      </w:r>
      <w:r>
        <w:rPr>
          <w:rFonts w:hint="eastAsia" w:ascii="仿宋_GB2312" w:hAnsi="仿宋_GB2312" w:eastAsia="仿宋_GB2312" w:cs="仿宋_GB2312"/>
          <w:sz w:val="32"/>
          <w:szCs w:val="32"/>
          <w:lang w:val="en-US" w:eastAsia="zh-CN"/>
        </w:rPr>
        <w:t>诉求、听听解决建议，切实指导解决实际问题</w:t>
      </w:r>
      <w:r>
        <w:rPr>
          <w:rFonts w:hint="eastAsia" w:ascii="仿宋_GB2312" w:hAnsi="仿宋_GB2312" w:eastAsia="仿宋_GB2312" w:cs="仿宋_GB2312"/>
          <w:sz w:val="32"/>
          <w:szCs w:val="32"/>
        </w:rPr>
        <w:t>。</w:t>
      </w:r>
    </w:p>
    <w:p>
      <w:pPr>
        <w:pStyle w:val="18"/>
        <w:numPr>
          <w:ilvl w:val="0"/>
          <w:numId w:val="0"/>
        </w:numPr>
        <w:ind w:firstLine="642"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要把真抓实干的工作作风和昂扬向上的精神状态落实到工作方方面面。</w:t>
      </w:r>
      <w:r>
        <w:rPr>
          <w:rFonts w:hint="eastAsia" w:ascii="仿宋_GB2312" w:hAnsi="仿宋_GB2312" w:eastAsia="仿宋_GB2312" w:cs="仿宋_GB2312"/>
          <w:sz w:val="32"/>
          <w:szCs w:val="32"/>
        </w:rPr>
        <w:t>习近平总书记强调，党员干部要鼓足干事创业的精气神，掌握“七种思维”、提升“七种能力”，把握战略主动，从容应对挑战，不断从胜利走向新的胜利。其中</w:t>
      </w:r>
      <w:r>
        <w:rPr>
          <w:rFonts w:hint="eastAsia" w:ascii="仿宋_GB2312" w:hAnsi="仿宋_GB2312" w:eastAsia="仿宋_GB2312" w:cs="仿宋_GB2312"/>
          <w:b/>
          <w:bCs/>
          <w:sz w:val="32"/>
          <w:szCs w:val="32"/>
        </w:rPr>
        <w:t>“七种思维”</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1.战略思维</w:t>
      </w:r>
      <w:r>
        <w:rPr>
          <w:rFonts w:hint="eastAsia" w:ascii="仿宋_GB2312" w:hAnsi="仿宋_GB2312" w:eastAsia="仿宋_GB2312" w:cs="仿宋_GB2312"/>
          <w:sz w:val="32"/>
          <w:szCs w:val="32"/>
        </w:rPr>
        <w:t>就是要善于观大势、想全局、谋长远，把握好战略与策略的关系。</w:t>
      </w:r>
      <w:r>
        <w:rPr>
          <w:rFonts w:hint="eastAsia" w:ascii="仿宋_GB2312" w:hAnsi="仿宋_GB2312" w:eastAsia="仿宋_GB2312" w:cs="仿宋_GB2312"/>
          <w:b/>
          <w:bCs/>
          <w:sz w:val="32"/>
          <w:szCs w:val="32"/>
        </w:rPr>
        <w:t>2.历史思维</w:t>
      </w:r>
      <w:r>
        <w:rPr>
          <w:rFonts w:hint="eastAsia" w:ascii="仿宋_GB2312" w:hAnsi="仿宋_GB2312" w:eastAsia="仿宋_GB2312" w:cs="仿宋_GB2312"/>
          <w:sz w:val="32"/>
          <w:szCs w:val="32"/>
        </w:rPr>
        <w:t>就是要善于总结历史经验，善于从历史长河看待问题，认清历史规律，坚定历史自信。</w:t>
      </w:r>
      <w:r>
        <w:rPr>
          <w:rFonts w:hint="eastAsia" w:ascii="仿宋_GB2312" w:hAnsi="仿宋_GB2312" w:eastAsia="仿宋_GB2312" w:cs="仿宋_GB2312"/>
          <w:b/>
          <w:bCs/>
          <w:sz w:val="32"/>
          <w:szCs w:val="32"/>
        </w:rPr>
        <w:t>3.辩证思维</w:t>
      </w:r>
      <w:r>
        <w:rPr>
          <w:rFonts w:hint="eastAsia" w:ascii="仿宋_GB2312" w:hAnsi="仿宋_GB2312" w:eastAsia="仿宋_GB2312" w:cs="仿宋_GB2312"/>
          <w:sz w:val="32"/>
          <w:szCs w:val="32"/>
        </w:rPr>
        <w:t>就是要全面发展地看问题，既坚持一分为二“两点论”，也坚持重点论，善于抓住主要矛盾和矛盾的主要方面，把工作的着力点放在解决最突出的矛盾和问题上。</w:t>
      </w:r>
      <w:r>
        <w:rPr>
          <w:rFonts w:hint="eastAsia" w:ascii="仿宋_GB2312" w:hAnsi="仿宋_GB2312" w:eastAsia="仿宋_GB2312" w:cs="仿宋_GB2312"/>
          <w:sz w:val="32"/>
          <w:szCs w:val="32"/>
          <w:highlight w:val="none"/>
        </w:rPr>
        <w:t>比如，</w:t>
      </w:r>
      <w:r>
        <w:rPr>
          <w:rFonts w:hint="eastAsia" w:ascii="仿宋_GB2312" w:hAnsi="仿宋_GB2312" w:eastAsia="仿宋_GB2312" w:cs="仿宋_GB2312"/>
          <w:sz w:val="32"/>
          <w:szCs w:val="32"/>
          <w:highlight w:val="none"/>
          <w:lang w:val="en-US" w:eastAsia="zh-CN"/>
        </w:rPr>
        <w:t>在公司</w:t>
      </w:r>
      <w:r>
        <w:rPr>
          <w:rFonts w:hint="eastAsia" w:ascii="仿宋_GB2312" w:hAnsi="仿宋_GB2312" w:eastAsia="仿宋_GB2312" w:cs="仿宋_GB2312"/>
          <w:sz w:val="32"/>
          <w:szCs w:val="32"/>
          <w:highlight w:val="none"/>
        </w:rPr>
        <w:t>发展过程中既要</w:t>
      </w:r>
      <w:r>
        <w:rPr>
          <w:rFonts w:hint="eastAsia" w:ascii="仿宋_GB2312" w:hAnsi="仿宋_GB2312" w:eastAsia="仿宋_GB2312" w:cs="仿宋_GB2312"/>
          <w:sz w:val="32"/>
          <w:szCs w:val="32"/>
          <w:highlight w:val="none"/>
          <w:lang w:val="en-US" w:eastAsia="zh-CN"/>
        </w:rPr>
        <w:t>看到</w:t>
      </w:r>
      <w:r>
        <w:rPr>
          <w:rFonts w:hint="eastAsia" w:ascii="仿宋_GB2312" w:hAnsi="仿宋_GB2312" w:eastAsia="仿宋_GB2312" w:cs="仿宋_GB2312"/>
          <w:sz w:val="32"/>
          <w:szCs w:val="32"/>
          <w:highlight w:val="none"/>
        </w:rPr>
        <w:t>外部环境发展带来的机遇，更要重视自身的发展短板和面临的风险挑战。</w:t>
      </w:r>
      <w:r>
        <w:rPr>
          <w:rFonts w:hint="eastAsia" w:ascii="仿宋_GB2312" w:hAnsi="仿宋_GB2312" w:eastAsia="仿宋_GB2312" w:cs="仿宋_GB2312"/>
          <w:b/>
          <w:bCs/>
          <w:sz w:val="32"/>
          <w:szCs w:val="32"/>
        </w:rPr>
        <w:t>4.系统思维</w:t>
      </w:r>
      <w:r>
        <w:rPr>
          <w:rFonts w:hint="eastAsia" w:ascii="仿宋_GB2312" w:hAnsi="仿宋_GB2312" w:eastAsia="仿宋_GB2312" w:cs="仿宋_GB2312"/>
          <w:sz w:val="32"/>
          <w:szCs w:val="32"/>
        </w:rPr>
        <w:t>就是要前瞻性思考、全局性谋划、战略性布局、整体性推进，强化统筹、谈好钢琴，不能丢三落四、瞻前顾后。万事万物都是相联的，不能孤立看问题。</w:t>
      </w:r>
      <w:r>
        <w:rPr>
          <w:rFonts w:hint="eastAsia" w:ascii="仿宋_GB2312" w:hAnsi="仿宋_GB2312" w:eastAsia="仿宋_GB2312" w:cs="仿宋_GB2312"/>
          <w:sz w:val="32"/>
          <w:szCs w:val="32"/>
          <w:highlight w:val="none"/>
        </w:rPr>
        <w:t>比如，在优化园区基础设施建设上，既是改善民生，也是优化营商环境，更是推动发展。</w:t>
      </w:r>
      <w:r>
        <w:rPr>
          <w:rFonts w:hint="eastAsia" w:ascii="仿宋_GB2312" w:hAnsi="仿宋_GB2312" w:eastAsia="仿宋_GB2312" w:cs="仿宋_GB2312"/>
          <w:b/>
          <w:bCs/>
          <w:sz w:val="32"/>
          <w:szCs w:val="32"/>
          <w:highlight w:val="none"/>
        </w:rPr>
        <w:t>5</w:t>
      </w:r>
      <w:r>
        <w:rPr>
          <w:rFonts w:hint="eastAsia" w:ascii="仿宋_GB2312" w:hAnsi="仿宋_GB2312" w:eastAsia="仿宋_GB2312" w:cs="仿宋_GB2312"/>
          <w:b/>
          <w:bCs/>
          <w:sz w:val="32"/>
          <w:szCs w:val="32"/>
        </w:rPr>
        <w:t>.创新思维</w:t>
      </w:r>
      <w:r>
        <w:rPr>
          <w:rFonts w:hint="eastAsia" w:ascii="仿宋_GB2312" w:hAnsi="仿宋_GB2312" w:eastAsia="仿宋_GB2312" w:cs="仿宋_GB2312"/>
          <w:sz w:val="32"/>
          <w:szCs w:val="32"/>
        </w:rPr>
        <w:t>就是要保持锐意创新的勇气、敢为人先的锐气、蓬勃向上的朝气，敢于改革创新，敢于打破条条框框、固有思维。</w:t>
      </w:r>
      <w:r>
        <w:rPr>
          <w:rFonts w:hint="eastAsia" w:ascii="仿宋_GB2312" w:hAnsi="仿宋_GB2312" w:eastAsia="仿宋_GB2312" w:cs="仿宋_GB2312"/>
          <w:b/>
          <w:bCs/>
          <w:sz w:val="32"/>
          <w:szCs w:val="32"/>
        </w:rPr>
        <w:t>6.法治思维</w:t>
      </w:r>
      <w:r>
        <w:rPr>
          <w:rFonts w:hint="eastAsia" w:ascii="仿宋_GB2312" w:hAnsi="仿宋_GB2312" w:eastAsia="仿宋_GB2312" w:cs="仿宋_GB2312"/>
          <w:sz w:val="32"/>
          <w:szCs w:val="32"/>
        </w:rPr>
        <w:t>就是要严格依照法定权限、规则、程序行使权力、履行职责，自觉接受法律监督。</w:t>
      </w:r>
      <w:r>
        <w:rPr>
          <w:rFonts w:hint="eastAsia" w:ascii="仿宋_GB2312" w:hAnsi="仿宋_GB2312" w:eastAsia="仿宋_GB2312" w:cs="仿宋_GB2312"/>
          <w:b/>
          <w:bCs/>
          <w:sz w:val="32"/>
          <w:szCs w:val="32"/>
        </w:rPr>
        <w:t>7.底线思维</w:t>
      </w:r>
      <w:r>
        <w:rPr>
          <w:rFonts w:hint="eastAsia" w:ascii="仿宋_GB2312" w:hAnsi="仿宋_GB2312" w:eastAsia="仿宋_GB2312" w:cs="仿宋_GB2312"/>
          <w:sz w:val="32"/>
          <w:szCs w:val="32"/>
        </w:rPr>
        <w:t>就是要凡事从最坏处准备，努力争取最好的结果。</w:t>
      </w:r>
      <w:r>
        <w:rPr>
          <w:rFonts w:hint="eastAsia" w:ascii="仿宋_GB2312" w:hAnsi="仿宋_GB2312" w:eastAsia="仿宋_GB2312" w:cs="仿宋_GB2312"/>
          <w:sz w:val="32"/>
          <w:szCs w:val="32"/>
          <w:highlight w:val="none"/>
        </w:rPr>
        <w:t>比如，这次受“23·7”暴雨影响，我们做了最坏打算，</w:t>
      </w:r>
      <w:r>
        <w:rPr>
          <w:rFonts w:hint="eastAsia" w:ascii="仿宋_GB2312" w:hAnsi="仿宋_GB2312" w:eastAsia="仿宋_GB2312" w:cs="仿宋_GB2312"/>
          <w:sz w:val="32"/>
          <w:szCs w:val="32"/>
          <w:highlight w:val="none"/>
          <w:lang w:val="en-US" w:eastAsia="zh-CN"/>
        </w:rPr>
        <w:t>提前做好了防汛物资储备、开展了汛前安全检查工作</w:t>
      </w:r>
      <w:r>
        <w:rPr>
          <w:rFonts w:hint="eastAsia" w:ascii="仿宋_GB2312" w:hAnsi="仿宋_GB2312" w:eastAsia="仿宋_GB2312" w:cs="仿宋_GB2312"/>
          <w:sz w:val="32"/>
          <w:szCs w:val="32"/>
          <w:highlight w:val="none"/>
        </w:rPr>
        <w:t>，最大程度地保障受灾企业复工复产。</w:t>
      </w:r>
    </w:p>
    <w:p>
      <w:pPr>
        <w:pStyle w:val="18"/>
        <w:ind w:firstLine="723"/>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“七种能力”</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1.政治能力</w:t>
      </w:r>
      <w:r>
        <w:rPr>
          <w:rFonts w:hint="eastAsia" w:ascii="仿宋_GB2312" w:hAnsi="仿宋_GB2312" w:eastAsia="仿宋_GB2312" w:cs="仿宋_GB2312"/>
          <w:sz w:val="32"/>
          <w:szCs w:val="32"/>
        </w:rPr>
        <w:t>就是要不断提高政治判断力、政治领悟力、政治执行力，做政治上的明白人。</w:t>
      </w:r>
      <w:r>
        <w:rPr>
          <w:rFonts w:hint="eastAsia" w:ascii="仿宋_GB2312" w:hAnsi="仿宋_GB2312" w:eastAsia="仿宋_GB2312" w:cs="仿宋_GB2312"/>
          <w:b/>
          <w:bCs/>
          <w:sz w:val="32"/>
          <w:szCs w:val="32"/>
        </w:rPr>
        <w:t>2.调查研究能力</w:t>
      </w:r>
      <w:r>
        <w:rPr>
          <w:rFonts w:hint="eastAsia" w:ascii="仿宋_GB2312" w:hAnsi="仿宋_GB2312" w:eastAsia="仿宋_GB2312" w:cs="仿宋_GB2312"/>
          <w:sz w:val="32"/>
          <w:szCs w:val="32"/>
        </w:rPr>
        <w:t>就是要大兴调查研究之风，深入基层、深入</w:t>
      </w:r>
      <w:r>
        <w:rPr>
          <w:rFonts w:hint="eastAsia" w:ascii="仿宋_GB2312" w:hAnsi="仿宋_GB2312" w:eastAsia="仿宋_GB2312" w:cs="仿宋_GB2312"/>
          <w:sz w:val="32"/>
          <w:szCs w:val="32"/>
          <w:lang w:val="en-US" w:eastAsia="zh-CN"/>
        </w:rPr>
        <w:t>企业</w:t>
      </w:r>
      <w:r>
        <w:rPr>
          <w:rFonts w:hint="eastAsia" w:ascii="仿宋_GB2312" w:hAnsi="仿宋_GB2312" w:eastAsia="仿宋_GB2312" w:cs="仿宋_GB2312"/>
          <w:sz w:val="32"/>
          <w:szCs w:val="32"/>
        </w:rPr>
        <w:t>、深入群众，察实情、出实招、见实效。</w:t>
      </w:r>
      <w:r>
        <w:rPr>
          <w:rFonts w:hint="eastAsia" w:ascii="仿宋_GB2312" w:hAnsi="仿宋_GB2312" w:eastAsia="仿宋_GB2312" w:cs="仿宋_GB2312"/>
          <w:b/>
          <w:bCs/>
          <w:sz w:val="32"/>
          <w:szCs w:val="32"/>
          <w:lang w:val="en-US" w:eastAsia="zh-CN"/>
        </w:rPr>
        <w:t>比如，</w:t>
      </w:r>
      <w:r>
        <w:rPr>
          <w:rFonts w:hint="eastAsia" w:ascii="仿宋_GB2312" w:hAnsi="仿宋_GB2312" w:eastAsia="仿宋_GB2312" w:cs="仿宋_GB2312"/>
          <w:sz w:val="32"/>
          <w:szCs w:val="32"/>
          <w:lang w:val="en-US" w:eastAsia="zh-CN"/>
        </w:rPr>
        <w:t>我们成立了</w:t>
      </w:r>
      <w:r>
        <w:rPr>
          <w:rFonts w:hint="eastAsia" w:ascii="仿宋_GB2312" w:hAnsi="仿宋_GB2312" w:eastAsia="仿宋_GB2312" w:cs="仿宋_GB2312"/>
          <w:color w:val="auto"/>
          <w:sz w:val="32"/>
          <w:szCs w:val="32"/>
          <w:lang w:val="en-US" w:eastAsia="zh-Hans"/>
        </w:rPr>
        <w:t>“企业服务先锋队”</w:t>
      </w:r>
      <w:r>
        <w:rPr>
          <w:rFonts w:hint="default"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对</w:t>
      </w:r>
      <w:r>
        <w:rPr>
          <w:rFonts w:hint="eastAsia" w:ascii="仿宋_GB2312" w:hAnsi="仿宋_GB2312" w:eastAsia="仿宋_GB2312" w:cs="仿宋_GB2312"/>
          <w:b w:val="0"/>
          <w:bCs w:val="0"/>
          <w:kern w:val="2"/>
          <w:sz w:val="32"/>
          <w:szCs w:val="32"/>
          <w:lang w:val="en-US" w:eastAsia="zh-CN" w:bidi="ar-SA"/>
        </w:rPr>
        <w:t>园区15家高精尖企业进行走访调研，</w:t>
      </w:r>
      <w:r>
        <w:rPr>
          <w:rFonts w:hint="eastAsia" w:ascii="仿宋_GB2312" w:hAnsi="仿宋_GB2312" w:eastAsia="仿宋_GB2312" w:cs="仿宋_GB2312"/>
          <w:sz w:val="32"/>
          <w:szCs w:val="32"/>
          <w:lang w:val="en-US" w:eastAsia="zh-CN"/>
        </w:rPr>
        <w:t>切实为企业排忧解难。</w:t>
      </w:r>
      <w:r>
        <w:rPr>
          <w:rFonts w:hint="eastAsia" w:ascii="仿宋_GB2312" w:hAnsi="仿宋_GB2312" w:eastAsia="仿宋_GB2312" w:cs="仿宋_GB2312"/>
          <w:b/>
          <w:bCs/>
          <w:color w:val="auto"/>
          <w:sz w:val="32"/>
          <w:szCs w:val="32"/>
        </w:rPr>
        <w:t>3.科学决策</w:t>
      </w:r>
      <w:r>
        <w:rPr>
          <w:rFonts w:hint="eastAsia" w:ascii="仿宋_GB2312" w:hAnsi="仿宋_GB2312" w:eastAsia="仿宋_GB2312" w:cs="仿宋_GB2312"/>
          <w:b/>
          <w:bCs/>
          <w:sz w:val="32"/>
          <w:szCs w:val="32"/>
        </w:rPr>
        <w:t>能力</w:t>
      </w:r>
      <w:r>
        <w:rPr>
          <w:rFonts w:hint="eastAsia" w:ascii="仿宋_GB2312" w:hAnsi="仿宋_GB2312" w:eastAsia="仿宋_GB2312" w:cs="仿宋_GB2312"/>
          <w:sz w:val="32"/>
          <w:szCs w:val="32"/>
        </w:rPr>
        <w:t>就是要坚持实事求是，坚持民主集中制，善于把上级要求与本</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、本部门实际情况有机结合起来，做出最科学、最有利实施的决策。</w:t>
      </w:r>
      <w:r>
        <w:rPr>
          <w:rFonts w:hint="eastAsia" w:ascii="仿宋_GB2312" w:hAnsi="仿宋_GB2312" w:eastAsia="仿宋_GB2312" w:cs="仿宋_GB2312"/>
          <w:b/>
          <w:bCs/>
          <w:sz w:val="32"/>
          <w:szCs w:val="32"/>
        </w:rPr>
        <w:t>4.改革攻坚能力</w:t>
      </w:r>
      <w:r>
        <w:rPr>
          <w:rFonts w:hint="eastAsia" w:ascii="仿宋_GB2312" w:hAnsi="仿宋_GB2312" w:eastAsia="仿宋_GB2312" w:cs="仿宋_GB2312"/>
          <w:sz w:val="32"/>
          <w:szCs w:val="32"/>
        </w:rPr>
        <w:t>就是要以啃硬骨头的精神来攻坚克难。</w:t>
      </w:r>
      <w:r>
        <w:rPr>
          <w:rFonts w:hint="eastAsia" w:ascii="仿宋_GB2312" w:hAnsi="仿宋_GB2312" w:eastAsia="仿宋_GB2312" w:cs="仿宋_GB2312"/>
          <w:b/>
          <w:bCs/>
          <w:sz w:val="32"/>
          <w:szCs w:val="32"/>
          <w:highlight w:val="none"/>
        </w:rPr>
        <w:t>比如，</w:t>
      </w:r>
      <w:r>
        <w:rPr>
          <w:rFonts w:hint="eastAsia" w:ascii="仿宋_GB2312" w:hAnsi="仿宋_GB2312" w:eastAsia="仿宋_GB2312" w:cs="仿宋_GB2312"/>
          <w:sz w:val="32"/>
          <w:szCs w:val="32"/>
          <w:highlight w:val="none"/>
        </w:rPr>
        <w:t>我们</w:t>
      </w:r>
      <w:r>
        <w:rPr>
          <w:rFonts w:hint="eastAsia" w:ascii="仿宋_GB2312" w:hAnsi="仿宋_GB2312" w:eastAsia="仿宋_GB2312" w:cs="仿宋_GB2312"/>
          <w:sz w:val="32"/>
          <w:szCs w:val="32"/>
          <w:highlight w:val="none"/>
          <w:lang w:val="en-US" w:eastAsia="zh-CN"/>
        </w:rPr>
        <w:t>推进重大项目</w:t>
      </w:r>
      <w:r>
        <w:rPr>
          <w:rFonts w:hint="eastAsia" w:ascii="仿宋_GB2312" w:hAnsi="仿宋_GB2312" w:eastAsia="仿宋_GB2312" w:cs="仿宋_GB2312"/>
          <w:i w:val="0"/>
          <w:iCs w:val="0"/>
          <w:caps w:val="0"/>
          <w:color w:val="auto"/>
          <w:spacing w:val="0"/>
          <w:sz w:val="32"/>
          <w:szCs w:val="32"/>
          <w:shd w:val="clear" w:fill="FFFFFF"/>
        </w:rPr>
        <w:t>前期手续办理</w:t>
      </w:r>
      <w:r>
        <w:rPr>
          <w:rFonts w:hint="eastAsia" w:ascii="仿宋_GB2312" w:hAnsi="仿宋_GB2312" w:eastAsia="仿宋_GB2312" w:cs="仿宋_GB2312"/>
          <w:sz w:val="32"/>
          <w:szCs w:val="32"/>
          <w:highlight w:val="none"/>
          <w:lang w:val="en-US" w:eastAsia="zh-CN"/>
        </w:rPr>
        <w:t>时，与</w:t>
      </w:r>
      <w:r>
        <w:rPr>
          <w:rFonts w:hint="eastAsia" w:ascii="仿宋_GB2312" w:hAnsi="仿宋_GB2312" w:eastAsia="仿宋_GB2312" w:cs="仿宋_GB2312"/>
          <w:i w:val="0"/>
          <w:iCs w:val="0"/>
          <w:caps w:val="0"/>
          <w:color w:val="auto"/>
          <w:spacing w:val="0"/>
          <w:sz w:val="32"/>
          <w:szCs w:val="32"/>
          <w:shd w:val="clear" w:fill="FFFFFF"/>
          <w:lang w:val="en-US" w:eastAsia="zh-CN"/>
        </w:rPr>
        <w:t>区级相关单位</w:t>
      </w:r>
      <w:r>
        <w:rPr>
          <w:rFonts w:hint="eastAsia" w:ascii="仿宋_GB2312" w:hAnsi="仿宋_GB2312" w:eastAsia="仿宋_GB2312" w:cs="仿宋_GB2312"/>
          <w:sz w:val="32"/>
          <w:szCs w:val="32"/>
          <w:highlight w:val="none"/>
          <w:lang w:val="en-US" w:eastAsia="zh-CN"/>
        </w:rPr>
        <w:t>建立现场办公联动机制，</w:t>
      </w:r>
      <w:r>
        <w:rPr>
          <w:rFonts w:hint="eastAsia" w:ascii="仿宋_GB2312" w:hAnsi="仿宋_GB2312" w:eastAsia="仿宋_GB2312" w:cs="仿宋_GB2312"/>
          <w:sz w:val="32"/>
          <w:szCs w:val="32"/>
          <w:highlight w:val="none"/>
        </w:rPr>
        <w:t>通过</w:t>
      </w:r>
      <w:r>
        <w:rPr>
          <w:rFonts w:hint="eastAsia" w:ascii="仿宋_GB2312" w:hAnsi="仿宋_GB2312" w:eastAsia="仿宋_GB2312" w:cs="仿宋_GB2312"/>
          <w:sz w:val="32"/>
          <w:szCs w:val="32"/>
          <w:highlight w:val="none"/>
          <w:lang w:val="en-US" w:eastAsia="zh-CN"/>
        </w:rPr>
        <w:t>面对面交流、</w:t>
      </w:r>
      <w:r>
        <w:rPr>
          <w:rFonts w:hint="eastAsia" w:ascii="仿宋_GB2312" w:hAnsi="仿宋_GB2312" w:eastAsia="仿宋_GB2312" w:cs="仿宋_GB2312"/>
          <w:sz w:val="32"/>
          <w:szCs w:val="32"/>
          <w:highlight w:val="none"/>
        </w:rPr>
        <w:t>点对点攻克，</w:t>
      </w:r>
      <w:r>
        <w:rPr>
          <w:rFonts w:hint="eastAsia" w:ascii="仿宋_GB2312" w:hAnsi="仿宋_GB2312" w:eastAsia="仿宋_GB2312" w:cs="仿宋_GB2312"/>
          <w:sz w:val="32"/>
          <w:szCs w:val="32"/>
          <w:highlight w:val="none"/>
          <w:lang w:val="en-US" w:eastAsia="zh-CN"/>
        </w:rPr>
        <w:t>大大</w:t>
      </w:r>
      <w:r>
        <w:rPr>
          <w:rFonts w:hint="eastAsia" w:ascii="仿宋_GB2312" w:hAnsi="仿宋_GB2312" w:eastAsia="仿宋_GB2312" w:cs="仿宋_GB2312"/>
          <w:i w:val="0"/>
          <w:iCs w:val="0"/>
          <w:caps w:val="0"/>
          <w:color w:val="auto"/>
          <w:spacing w:val="0"/>
          <w:sz w:val="32"/>
          <w:szCs w:val="32"/>
          <w:shd w:val="clear" w:fill="FFFFFF"/>
        </w:rPr>
        <w:t>加快</w:t>
      </w:r>
      <w:r>
        <w:rPr>
          <w:rFonts w:hint="eastAsia" w:ascii="仿宋_GB2312" w:hAnsi="仿宋_GB2312" w:eastAsia="仿宋_GB2312" w:cs="仿宋_GB2312"/>
          <w:i w:val="0"/>
          <w:iCs w:val="0"/>
          <w:caps w:val="0"/>
          <w:color w:val="auto"/>
          <w:spacing w:val="0"/>
          <w:sz w:val="32"/>
          <w:szCs w:val="32"/>
          <w:shd w:val="clear" w:fill="FFFFFF"/>
          <w:lang w:val="en-US" w:eastAsia="zh-CN"/>
        </w:rPr>
        <w:t>了</w:t>
      </w:r>
      <w:r>
        <w:rPr>
          <w:rFonts w:hint="eastAsia" w:ascii="仿宋_GB2312" w:hAnsi="仿宋_GB2312" w:eastAsia="仿宋_GB2312" w:cs="仿宋_GB2312"/>
          <w:b w:val="0"/>
          <w:bCs/>
          <w:color w:val="auto"/>
          <w:sz w:val="32"/>
          <w:szCs w:val="32"/>
          <w:highlight w:val="none"/>
          <w:lang w:val="en-US" w:eastAsia="zh-CN"/>
        </w:rPr>
        <w:t>重大</w:t>
      </w:r>
      <w:r>
        <w:rPr>
          <w:rFonts w:hint="eastAsia" w:ascii="仿宋_GB2312" w:hAnsi="仿宋_GB2312" w:eastAsia="仿宋_GB2312" w:cs="仿宋_GB2312"/>
          <w:i w:val="0"/>
          <w:iCs w:val="0"/>
          <w:caps w:val="0"/>
          <w:color w:val="auto"/>
          <w:spacing w:val="0"/>
          <w:sz w:val="32"/>
          <w:szCs w:val="32"/>
          <w:shd w:val="clear" w:fill="FFFFFF"/>
        </w:rPr>
        <w:t>项目</w:t>
      </w:r>
      <w:r>
        <w:rPr>
          <w:rFonts w:hint="eastAsia" w:ascii="仿宋_GB2312" w:hAnsi="仿宋_GB2312" w:eastAsia="仿宋_GB2312" w:cs="仿宋_GB2312"/>
          <w:i w:val="0"/>
          <w:iCs w:val="0"/>
          <w:caps w:val="0"/>
          <w:color w:val="auto"/>
          <w:spacing w:val="0"/>
          <w:sz w:val="32"/>
          <w:szCs w:val="32"/>
          <w:shd w:val="clear" w:fill="FFFFFF"/>
          <w:lang w:val="en-US" w:eastAsia="zh-CN"/>
        </w:rPr>
        <w:t>手续办理速度，实现了</w:t>
      </w:r>
      <w:r>
        <w:rPr>
          <w:rFonts w:hint="eastAsia" w:ascii="仿宋_GB2312" w:hAnsi="仿宋_GB2312" w:eastAsia="仿宋_GB2312" w:cs="仿宋_GB2312"/>
          <w:sz w:val="32"/>
          <w:szCs w:val="32"/>
          <w:highlight w:val="none"/>
          <w:lang w:val="en-US" w:eastAsia="zh-CN"/>
        </w:rPr>
        <w:t>高性能固态锂电池量产基地和</w:t>
      </w:r>
      <w:r>
        <w:rPr>
          <w:rFonts w:hint="eastAsia" w:ascii="仿宋_GB2312" w:hAnsi="仿宋_GB2312" w:eastAsia="仿宋_GB2312" w:cs="仿宋_GB2312"/>
          <w:color w:val="auto"/>
          <w:sz w:val="32"/>
          <w:szCs w:val="32"/>
          <w:highlight w:val="none"/>
          <w:lang w:val="en-US" w:eastAsia="zh-CN"/>
        </w:rPr>
        <w:t>研究院三期</w:t>
      </w:r>
      <w:r>
        <w:rPr>
          <w:rFonts w:hint="eastAsia" w:ascii="仿宋_GB2312" w:hAnsi="仿宋_GB2312" w:eastAsia="仿宋_GB2312" w:cs="仿宋_GB2312"/>
          <w:sz w:val="32"/>
          <w:szCs w:val="32"/>
          <w:highlight w:val="none"/>
          <w:lang w:val="en-US" w:eastAsia="zh-CN"/>
        </w:rPr>
        <w:t>两个北京市“3个100”重点工程同日开工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rPr>
        <w:t>5.应急处突能力</w:t>
      </w:r>
      <w:r>
        <w:rPr>
          <w:rFonts w:hint="eastAsia" w:ascii="仿宋_GB2312" w:hAnsi="仿宋_GB2312" w:eastAsia="仿宋_GB2312" w:cs="仿宋_GB2312"/>
          <w:sz w:val="32"/>
          <w:szCs w:val="32"/>
        </w:rPr>
        <w:t>就是要在突发状况下依然能够从容有效应对，而且把各项工作还能干好、干出彩。</w:t>
      </w:r>
      <w:r>
        <w:rPr>
          <w:rFonts w:hint="eastAsia" w:ascii="仿宋_GB2312" w:hAnsi="仿宋_GB2312" w:eastAsia="仿宋_GB2312" w:cs="仿宋_GB2312"/>
          <w:sz w:val="32"/>
          <w:szCs w:val="32"/>
          <w:highlight w:val="none"/>
        </w:rPr>
        <w:t>比如，“23·7”特大暴雨灾害、安全生产方面的突发事件，我们有预案、有措施，能应对。</w:t>
      </w:r>
      <w:r>
        <w:rPr>
          <w:rFonts w:hint="eastAsia" w:ascii="仿宋_GB2312" w:hAnsi="仿宋_GB2312" w:eastAsia="仿宋_GB2312" w:cs="仿宋_GB2312"/>
          <w:b/>
          <w:bCs/>
          <w:sz w:val="32"/>
          <w:szCs w:val="32"/>
        </w:rPr>
        <w:t>6.群众工作能力</w:t>
      </w:r>
      <w:r>
        <w:rPr>
          <w:rFonts w:hint="eastAsia" w:ascii="仿宋_GB2312" w:hAnsi="仿宋_GB2312" w:eastAsia="仿宋_GB2312" w:cs="仿宋_GB2312"/>
          <w:sz w:val="32"/>
          <w:szCs w:val="32"/>
        </w:rPr>
        <w:t>就是要走好新时代群众路线，通过宣传、教育、解释、说服、协调等，让群众充分理解我们的政策、支持我们的工作。</w:t>
      </w:r>
      <w:r>
        <w:rPr>
          <w:rFonts w:hint="eastAsia" w:ascii="仿宋_GB2312" w:hAnsi="仿宋_GB2312" w:eastAsia="仿宋_GB2312" w:cs="仿宋_GB2312"/>
          <w:b/>
          <w:bCs/>
          <w:sz w:val="32"/>
          <w:szCs w:val="32"/>
        </w:rPr>
        <w:t>7.抓落实的能力</w:t>
      </w:r>
      <w:r>
        <w:rPr>
          <w:rFonts w:hint="eastAsia" w:ascii="仿宋_GB2312" w:hAnsi="仿宋_GB2312" w:eastAsia="仿宋_GB2312" w:cs="仿宋_GB2312"/>
          <w:sz w:val="32"/>
          <w:szCs w:val="32"/>
        </w:rPr>
        <w:t>就是要当好“施工队长”，既当指挥员，更要当战斗员，坚持以钉钉子抓落实，清单式管理、项目化推进，确保件件有着落、事事有回音。</w:t>
      </w:r>
      <w:r>
        <w:rPr>
          <w:rFonts w:hint="eastAsia" w:ascii="仿宋_GB2312" w:hAnsi="仿宋_GB2312" w:eastAsia="仿宋_GB2312" w:cs="仿宋_GB2312"/>
          <w:sz w:val="32"/>
          <w:szCs w:val="32"/>
          <w:highlight w:val="none"/>
        </w:rPr>
        <w:t>我们要进一步提振精气神、提高执行力，以更加饱满的精神状态和更加昂扬的斗志再创新功。</w:t>
      </w:r>
    </w:p>
    <w:p>
      <w:pPr>
        <w:pStyle w:val="18"/>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同志们，</w:t>
      </w:r>
      <w:r>
        <w:rPr>
          <w:rFonts w:hint="eastAsia" w:ascii="仿宋_GB2312" w:hAnsi="仿宋_GB2312" w:eastAsia="仿宋_GB2312" w:cs="仿宋_GB2312"/>
          <w:sz w:val="32"/>
          <w:szCs w:val="32"/>
          <w:lang w:val="en-US" w:eastAsia="zh-CN"/>
        </w:rPr>
        <w:t>学习贯彻习近平新时代中国特色社会主义思想是一项长期政治任务，需要我们持续用力、久久为功。当前，主题教育已经进入第二个月。我们要按照区国资委党委和中关村房山园工委的决策部署，在区国资委主题教育第五联络组的精心指导下，高标准、严要求落实好主题教育各项措施，确保推动主题教育走深走实落地见效，引导全体党员干部职工</w:t>
      </w:r>
      <w:r>
        <w:rPr>
          <w:rFonts w:hint="eastAsia" w:ascii="仿宋_GB2312" w:hAnsi="仿宋_GB2312" w:eastAsia="仿宋_GB2312" w:cs="仿宋_GB2312"/>
          <w:b w:val="0"/>
          <w:bCs w:val="0"/>
          <w:i w:val="0"/>
          <w:iCs w:val="0"/>
          <w:caps w:val="0"/>
          <w:color w:val="191919"/>
          <w:spacing w:val="0"/>
          <w:sz w:val="32"/>
          <w:szCs w:val="32"/>
          <w:highlight w:val="none"/>
          <w:shd w:val="clear" w:color="auto" w:fill="FFFFFF"/>
        </w:rPr>
        <w:t>学思践悟新思想，</w:t>
      </w:r>
      <w:r>
        <w:rPr>
          <w:rFonts w:hint="eastAsia" w:ascii="仿宋_GB2312" w:hAnsi="仿宋_GB2312" w:eastAsia="仿宋_GB2312" w:cs="仿宋_GB2312"/>
          <w:b w:val="0"/>
          <w:bCs w:val="0"/>
          <w:sz w:val="32"/>
          <w:szCs w:val="32"/>
          <w:lang w:val="en-US" w:eastAsia="zh-CN"/>
        </w:rPr>
        <w:t>进一步坚定信心、振奋精神、</w:t>
      </w:r>
      <w:r>
        <w:rPr>
          <w:rFonts w:hint="eastAsia" w:ascii="仿宋_GB2312" w:hAnsi="仿宋_GB2312" w:eastAsia="仿宋_GB2312" w:cs="仿宋_GB2312"/>
          <w:b w:val="0"/>
          <w:bCs w:val="0"/>
          <w:i w:val="0"/>
          <w:iCs w:val="0"/>
          <w:caps w:val="0"/>
          <w:color w:val="191919"/>
          <w:spacing w:val="0"/>
          <w:sz w:val="32"/>
          <w:szCs w:val="32"/>
          <w:highlight w:val="none"/>
          <w:shd w:val="clear" w:color="auto" w:fill="FFFFFF"/>
        </w:rPr>
        <w:t>笃行实干</w:t>
      </w:r>
      <w:r>
        <w:rPr>
          <w:rFonts w:hint="eastAsia" w:ascii="仿宋_GB2312" w:hAnsi="仿宋_GB2312" w:eastAsia="仿宋_GB2312" w:cs="仿宋_GB2312"/>
          <w:b w:val="0"/>
          <w:bCs w:val="0"/>
          <w:i w:val="0"/>
          <w:iCs w:val="0"/>
          <w:caps w:val="0"/>
          <w:color w:val="191919"/>
          <w:spacing w:val="0"/>
          <w:sz w:val="32"/>
          <w:szCs w:val="32"/>
          <w:highlight w:val="none"/>
          <w:shd w:val="clear" w:color="auto" w:fill="FFFFFF"/>
          <w:lang w:eastAsia="zh-CN"/>
        </w:rPr>
        <w:t>，</w:t>
      </w:r>
      <w:r>
        <w:rPr>
          <w:rFonts w:hint="eastAsia" w:ascii="仿宋_GB2312" w:hAnsi="仿宋_GB2312" w:eastAsia="仿宋_GB2312" w:cs="仿宋_GB2312"/>
          <w:b w:val="0"/>
          <w:bCs w:val="0"/>
          <w:i w:val="0"/>
          <w:iCs w:val="0"/>
          <w:caps w:val="0"/>
          <w:color w:val="191919"/>
          <w:spacing w:val="0"/>
          <w:sz w:val="32"/>
          <w:szCs w:val="32"/>
          <w:highlight w:val="none"/>
          <w:shd w:val="clear" w:color="auto" w:fill="FFFFFF"/>
          <w:lang w:val="en-US" w:eastAsia="zh-CN"/>
        </w:rPr>
        <w:t>为</w:t>
      </w:r>
      <w:r>
        <w:rPr>
          <w:rFonts w:hint="eastAsia" w:ascii="仿宋_GB2312" w:hAnsi="仿宋_GB2312" w:eastAsia="仿宋_GB2312" w:cs="仿宋_GB2312"/>
          <w:sz w:val="32"/>
          <w:szCs w:val="32"/>
          <w:lang w:val="en-US" w:eastAsia="zh-CN"/>
        </w:rPr>
        <w:t>全力推动“六大房山”建设，接续谱写“一区一城”新房山现代化建设新篇章贡献国企力量。</w:t>
      </w:r>
    </w:p>
    <w:sectPr>
      <w:headerReference r:id="rId3" w:type="default"/>
      <w:footerReference r:id="rId4" w:type="default"/>
      <w:pgSz w:w="11906" w:h="16838"/>
      <w:pgMar w:top="1701" w:right="1474" w:bottom="170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2010600030101010101"/>
    <w:charset w:val="34"/>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vert="horz" wrap="none" lIns="0" tIns="0" rIns="0" bIns="0" anchor="t" upright="false">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uXW5UtAAAAAFAQAADwAAAAAAAAABACAAAAA4AAAAZHJzL2Rvd25y&#10;ZXYueG1sUEsBAhQAFAAAAAgAh07iQJDknMG3AQAAUQMAAA4AAAAAAAAAAQAgAAAANQEAAGRycy9l&#10;Mm9Eb2MueG1sUEsFBgAAAAAGAAYAWQEAAF4FAAAAAA==&#10;">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3AA884"/>
    <w:multiLevelType w:val="singleLevel"/>
    <w:tmpl w:val="CA3AA884"/>
    <w:lvl w:ilvl="0" w:tentative="0">
      <w:start w:val="1"/>
      <w:numFmt w:val="chineseCounting"/>
      <w:suff w:val="nothing"/>
      <w:lvlText w:val="（%1）"/>
      <w:lvlJc w:val="left"/>
      <w:rPr>
        <w:rFonts w:hint="eastAsia"/>
      </w:rPr>
    </w:lvl>
  </w:abstractNum>
  <w:abstractNum w:abstractNumId="1">
    <w:nsid w:val="D99921D6"/>
    <w:multiLevelType w:val="singleLevel"/>
    <w:tmpl w:val="D99921D6"/>
    <w:lvl w:ilvl="0" w:tentative="0">
      <w:start w:val="1"/>
      <w:numFmt w:val="chineseCounting"/>
      <w:suff w:val="nothing"/>
      <w:lvlText w:val="（%1）"/>
      <w:lvlJc w:val="left"/>
      <w:rPr>
        <w:rFonts w:hint="eastAsia"/>
      </w:rPr>
    </w:lvl>
  </w:abstractNum>
  <w:abstractNum w:abstractNumId="2">
    <w:nsid w:val="61310A74"/>
    <w:multiLevelType w:val="singleLevel"/>
    <w:tmpl w:val="61310A74"/>
    <w:lvl w:ilvl="0" w:tentative="0">
      <w:start w:val="1"/>
      <w:numFmt w:val="chineseCounting"/>
      <w:suff w:val="nothing"/>
      <w:lvlText w:val="%1、"/>
      <w:lvlJc w:val="left"/>
      <w:pPr>
        <w:ind w:left="-90"/>
      </w:pPr>
      <w:rPr>
        <w:rFonts w:hint="eastAsia" w:ascii="黑体" w:hAnsi="黑体" w:eastAsia="黑体" w:cs="黑体"/>
        <w:sz w:val="36"/>
        <w:szCs w:val="36"/>
      </w:rPr>
    </w:lvl>
  </w:abstractNum>
  <w:abstractNum w:abstractNumId="3">
    <w:nsid w:val="6528CFE1"/>
    <w:multiLevelType w:val="singleLevel"/>
    <w:tmpl w:val="6528CFE1"/>
    <w:lvl w:ilvl="0" w:tentative="0">
      <w:start w:val="1"/>
      <w:numFmt w:val="decimal"/>
      <w:suff w:val="nothing"/>
      <w:lvlText w:val="%1."/>
      <w:lvlJc w:val="left"/>
      <w:pPr>
        <w:ind w:left="-93"/>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MTViZjk4NTYxZGVmY2JjMzI5YTg4MDgxZWQ2MDgifQ=="/>
  </w:docVars>
  <w:rsids>
    <w:rsidRoot w:val="00000000"/>
    <w:rsid w:val="09A64726"/>
    <w:rsid w:val="09DD079A"/>
    <w:rsid w:val="0D5665DA"/>
    <w:rsid w:val="0F031A97"/>
    <w:rsid w:val="11675A94"/>
    <w:rsid w:val="153D5294"/>
    <w:rsid w:val="1B821A72"/>
    <w:rsid w:val="1D02620F"/>
    <w:rsid w:val="1E0C3C6C"/>
    <w:rsid w:val="27595274"/>
    <w:rsid w:val="27843072"/>
    <w:rsid w:val="27C60B5C"/>
    <w:rsid w:val="2ACB23C0"/>
    <w:rsid w:val="2AEF3F25"/>
    <w:rsid w:val="2F7013AD"/>
    <w:rsid w:val="32D12C88"/>
    <w:rsid w:val="335E3564"/>
    <w:rsid w:val="34C819F3"/>
    <w:rsid w:val="3CD1336E"/>
    <w:rsid w:val="3D1E6D52"/>
    <w:rsid w:val="3E134392"/>
    <w:rsid w:val="3F780536"/>
    <w:rsid w:val="3FAA4467"/>
    <w:rsid w:val="3FD55988"/>
    <w:rsid w:val="3FF4118D"/>
    <w:rsid w:val="42CC348B"/>
    <w:rsid w:val="43C024AB"/>
    <w:rsid w:val="44021821"/>
    <w:rsid w:val="4779790A"/>
    <w:rsid w:val="489B0A8A"/>
    <w:rsid w:val="49AA39E1"/>
    <w:rsid w:val="4C4F6CCB"/>
    <w:rsid w:val="4C594DB0"/>
    <w:rsid w:val="4EF13E61"/>
    <w:rsid w:val="5285652B"/>
    <w:rsid w:val="53C51B3F"/>
    <w:rsid w:val="56EF6ED8"/>
    <w:rsid w:val="5A557999"/>
    <w:rsid w:val="5A8401CC"/>
    <w:rsid w:val="5B6D486F"/>
    <w:rsid w:val="5B6F4A8B"/>
    <w:rsid w:val="60C974C6"/>
    <w:rsid w:val="66E14363"/>
    <w:rsid w:val="69B83FAB"/>
    <w:rsid w:val="70F8490F"/>
    <w:rsid w:val="72FC0FFF"/>
    <w:rsid w:val="73201771"/>
    <w:rsid w:val="74D50307"/>
    <w:rsid w:val="768A7554"/>
    <w:rsid w:val="77FE0876"/>
    <w:rsid w:val="79CE21B7"/>
    <w:rsid w:val="7B3F6F25"/>
    <w:rsid w:val="7C0F0E27"/>
    <w:rsid w:val="7DF16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14">
    <w:name w:val="Default Paragraph Font"/>
    <w:qFormat/>
    <w:uiPriority w:val="0"/>
  </w:style>
  <w:style w:type="table" w:default="1" w:styleId="13">
    <w:name w:val="Normal Table"/>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eastAsia="Times New Roman"/>
      <w:color w:val="000000"/>
      <w:u w:val="none" w:color="000000"/>
    </w:rPr>
  </w:style>
  <w:style w:type="paragraph" w:styleId="3">
    <w:name w:val="Body Text First Indent"/>
    <w:basedOn w:val="2"/>
    <w:qFormat/>
    <w:uiPriority w:val="0"/>
    <w:pPr>
      <w:ind w:firstLine="100" w:firstLineChars="100"/>
    </w:pPr>
  </w:style>
  <w:style w:type="paragraph" w:styleId="6">
    <w:name w:val="Normal Indent"/>
    <w:basedOn w:val="1"/>
    <w:next w:val="2"/>
    <w:qFormat/>
    <w:uiPriority w:val="0"/>
    <w:pPr>
      <w:ind w:firstLine="880" w:firstLineChars="200"/>
    </w:pPr>
  </w:style>
  <w:style w:type="paragraph" w:styleId="7">
    <w:name w:val="Body Text Indent"/>
    <w:basedOn w:val="1"/>
    <w:qFormat/>
    <w:uiPriority w:val="0"/>
    <w:pPr>
      <w:spacing w:after="120"/>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Normal (Web)"/>
    <w:basedOn w:val="1"/>
    <w:qFormat/>
    <w:uiPriority w:val="0"/>
    <w:pPr>
      <w:spacing w:before="0" w:beforeAutospacing="1" w:after="0" w:afterAutospacing="1"/>
      <w:ind w:left="0" w:right="0"/>
      <w:jc w:val="left"/>
    </w:pPr>
    <w:rPr>
      <w:kern w:val="0"/>
      <w:sz w:val="24"/>
      <w:lang w:val="en-US" w:eastAsia="zh-CN"/>
    </w:rPr>
  </w:style>
  <w:style w:type="paragraph" w:styleId="12">
    <w:name w:val="Body Text First Indent 2"/>
    <w:basedOn w:val="7"/>
    <w:qFormat/>
    <w:uiPriority w:val="0"/>
    <w:pPr>
      <w:ind w:firstLine="420" w:firstLineChars="200"/>
    </w:pPr>
    <w:rPr>
      <w:rFonts w:ascii="Times New Roman"/>
      <w:szCs w:val="24"/>
    </w:rPr>
  </w:style>
  <w:style w:type="character" w:styleId="15">
    <w:name w:val="Strong"/>
    <w:basedOn w:val="14"/>
    <w:qFormat/>
    <w:uiPriority w:val="0"/>
    <w:rPr>
      <w:b/>
    </w:rPr>
  </w:style>
  <w:style w:type="character" w:styleId="16">
    <w:name w:val="Emphasis"/>
    <w:basedOn w:val="14"/>
    <w:qFormat/>
    <w:uiPriority w:val="0"/>
    <w:rPr>
      <w:i/>
    </w:rPr>
  </w:style>
  <w:style w:type="character" w:styleId="17">
    <w:name w:val="Hyperlink"/>
    <w:basedOn w:val="14"/>
    <w:qFormat/>
    <w:uiPriority w:val="0"/>
    <w:rPr>
      <w:color w:val="0000FF"/>
      <w:u w:val="single"/>
    </w:rPr>
  </w:style>
  <w:style w:type="paragraph" w:customStyle="1" w:styleId="18">
    <w:name w:val="Normal Indent1"/>
    <w:basedOn w:val="1"/>
    <w:qFormat/>
    <w:uiPriority w:val="0"/>
    <w:pPr>
      <w:ind w:firstLine="420" w:firstLineChars="200"/>
    </w:pPr>
    <w:rPr>
      <w:rFonts w:hint="eastAsia"/>
    </w:rPr>
  </w:style>
  <w:style w:type="paragraph" w:customStyle="1" w:styleId="19">
    <w:name w:val="List Paragraph"/>
    <w:basedOn w:val="1"/>
    <w:qFormat/>
    <w:uiPriority w:val="34"/>
    <w:pPr>
      <w:ind w:firstLine="420" w:firstLineChars="200"/>
    </w:pPr>
  </w:style>
  <w:style w:type="paragraph" w:customStyle="1" w:styleId="20">
    <w:name w:val="样式1"/>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5542</Words>
  <Characters>5601</Characters>
  <Paragraphs>49</Paragraphs>
  <TotalTime>0</TotalTime>
  <ScaleCrop>false</ScaleCrop>
  <LinksUpToDate>false</LinksUpToDate>
  <CharactersWithSpaces>5603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2022-10-28T13:02:00Z</dcterms:created>
  <dc:creator>shuirtko</dc:creator>
  <cp:lastModifiedBy>thtf</cp:lastModifiedBy>
  <cp:lastPrinted>2023-10-19T11:57:00Z</cp:lastPrinted>
  <dcterms:modified xsi:type="dcterms:W3CDTF">2023-11-20T15:24:04Z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19B566332699403BA97F0FEC4A82EE51</vt:lpwstr>
  </property>
</Properties>
</file>