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lang w:val="en-US" w:eastAsia="zh-CN"/>
        </w:rPr>
      </w:pPr>
      <w:bookmarkStart w:id="0" w:name="_GoBack"/>
      <w:bookmarkEnd w:id="0"/>
      <w:r>
        <w:rPr>
          <w:rFonts w:hint="eastAsia" w:ascii="Times New Roman" w:hAnsi="Times New Roman" w:eastAsia="方正小标宋简体" w:cs="Times New Roman"/>
          <w:color w:val="auto"/>
          <w:sz w:val="44"/>
          <w:szCs w:val="44"/>
          <w:lang w:val="en-US" w:eastAsia="zh-CN"/>
        </w:rPr>
        <w:t>学习贯彻党的二十大精神专题宣讲</w:t>
      </w:r>
    </w:p>
    <w:p>
      <w:pPr>
        <w:keepNext w:val="0"/>
        <w:keepLines w:val="0"/>
        <w:pageBreakBefore w:val="0"/>
        <w:widowControl w:val="0"/>
        <w:kinsoku/>
        <w:wordWrap/>
        <w:overflowPunct/>
        <w:topLinePunct w:val="0"/>
        <w:autoSpaceDE/>
        <w:autoSpaceDN/>
        <w:bidi w:val="0"/>
        <w:adjustRightInd/>
        <w:spacing w:line="560" w:lineRule="exact"/>
        <w:ind w:right="0" w:rightChars="0"/>
        <w:jc w:val="center"/>
        <w:textAlignment w:val="auto"/>
        <w:outlineLvl w:val="9"/>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val="en-US" w:eastAsia="zh-CN"/>
        </w:rPr>
        <w:t>北高投公司党支部</w:t>
      </w:r>
      <w:r>
        <w:rPr>
          <w:rFonts w:hint="eastAsia" w:ascii="楷体_GB2312" w:hAnsi="楷体_GB2312" w:eastAsia="楷体_GB2312" w:cs="楷体_GB2312"/>
          <w:sz w:val="32"/>
          <w:szCs w:val="32"/>
        </w:rPr>
        <w:t>书记、</w:t>
      </w:r>
      <w:r>
        <w:rPr>
          <w:rFonts w:hint="eastAsia" w:ascii="楷体_GB2312" w:hAnsi="楷体_GB2312" w:eastAsia="楷体_GB2312" w:cs="楷体_GB2312"/>
          <w:sz w:val="32"/>
          <w:szCs w:val="32"/>
          <w:lang w:val="en-US" w:eastAsia="zh-CN"/>
        </w:rPr>
        <w:t>总经理</w:t>
      </w:r>
      <w:r>
        <w:rPr>
          <w:rFonts w:hint="eastAsia" w:ascii="楷体_GB2312" w:hAnsi="楷体_GB2312" w:eastAsia="楷体_GB2312" w:cs="楷体_GB2312"/>
          <w:sz w:val="32"/>
          <w:szCs w:val="32"/>
        </w:rPr>
        <w:t xml:space="preserve">  </w:t>
      </w:r>
      <w:r>
        <w:rPr>
          <w:rFonts w:hint="eastAsia" w:ascii="楷体_GB2312" w:hAnsi="楷体_GB2312" w:eastAsia="楷体_GB2312" w:cs="楷体_GB2312"/>
          <w:sz w:val="32"/>
          <w:szCs w:val="32"/>
          <w:lang w:val="en-US" w:eastAsia="zh-CN"/>
        </w:rPr>
        <w:t>马建新</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3200" w:firstLineChars="100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同志们：</w:t>
      </w:r>
    </w:p>
    <w:p>
      <w:pPr>
        <w:keepNext w:val="0"/>
        <w:keepLines w:val="0"/>
        <w:pageBreakBefore w:val="0"/>
        <w:kinsoku/>
        <w:wordWrap/>
        <w:overflowPunct/>
        <w:topLinePunct w:val="0"/>
        <w:autoSpaceDE/>
        <w:autoSpaceDN/>
        <w:bidi w:val="0"/>
        <w:snapToGrid w:val="0"/>
        <w:spacing w:line="560" w:lineRule="exact"/>
        <w:ind w:firstLine="640" w:firstLineChars="200"/>
        <w:textAlignment w:val="auto"/>
        <w:rPr>
          <w:rFonts w:hint="eastAsia" w:ascii="仿宋_GB2312" w:hAnsi="仿宋_GB2312" w:eastAsia="仿宋_GB2312" w:cs="仿宋_GB2312"/>
          <w:i w:val="0"/>
          <w:iCs w:val="0"/>
          <w:caps w:val="0"/>
          <w:color w:val="191919"/>
          <w:spacing w:val="0"/>
          <w:sz w:val="32"/>
          <w:szCs w:val="32"/>
          <w:shd w:val="clear" w:color="auto" w:fill="FFFFFF"/>
        </w:rPr>
      </w:pPr>
      <w:r>
        <w:rPr>
          <w:rFonts w:hint="eastAsia" w:ascii="仿宋_GB2312" w:hAnsi="仿宋_GB2312" w:eastAsia="仿宋_GB2312" w:cs="仿宋_GB2312"/>
          <w:i w:val="0"/>
          <w:iCs w:val="0"/>
          <w:caps w:val="0"/>
          <w:color w:val="191919"/>
          <w:spacing w:val="0"/>
          <w:sz w:val="32"/>
          <w:szCs w:val="32"/>
          <w:shd w:val="clear" w:color="auto" w:fill="FFFFFF"/>
        </w:rPr>
        <w:t>按照</w:t>
      </w:r>
      <w:r>
        <w:rPr>
          <w:rFonts w:hint="eastAsia" w:ascii="仿宋_GB2312" w:hAnsi="仿宋_GB2312" w:eastAsia="仿宋_GB2312" w:cs="仿宋_GB2312"/>
          <w:i w:val="0"/>
          <w:iCs w:val="0"/>
          <w:caps w:val="0"/>
          <w:color w:val="191919"/>
          <w:spacing w:val="0"/>
          <w:sz w:val="32"/>
          <w:szCs w:val="32"/>
          <w:shd w:val="clear" w:color="auto" w:fill="FFFFFF"/>
          <w:lang w:val="en-US" w:eastAsia="zh-CN"/>
        </w:rPr>
        <w:t>中关村房山园工委和</w:t>
      </w:r>
      <w:r>
        <w:rPr>
          <w:rFonts w:hint="eastAsia" w:ascii="仿宋_GB2312" w:hAnsi="仿宋_GB2312" w:eastAsia="仿宋_GB2312" w:cs="仿宋_GB2312"/>
          <w:i w:val="0"/>
          <w:iCs w:val="0"/>
          <w:caps w:val="0"/>
          <w:color w:val="191919"/>
          <w:spacing w:val="0"/>
          <w:sz w:val="32"/>
          <w:szCs w:val="32"/>
          <w:shd w:val="clear" w:color="auto" w:fill="FFFFFF"/>
        </w:rPr>
        <w:t>区</w:t>
      </w:r>
      <w:r>
        <w:rPr>
          <w:rFonts w:hint="eastAsia" w:ascii="仿宋_GB2312" w:hAnsi="仿宋_GB2312" w:eastAsia="仿宋_GB2312" w:cs="仿宋_GB2312"/>
          <w:i w:val="0"/>
          <w:iCs w:val="0"/>
          <w:caps w:val="0"/>
          <w:color w:val="191919"/>
          <w:spacing w:val="0"/>
          <w:sz w:val="32"/>
          <w:szCs w:val="32"/>
          <w:shd w:val="clear" w:color="auto" w:fill="FFFFFF"/>
          <w:lang w:val="en-US" w:eastAsia="zh-CN"/>
        </w:rPr>
        <w:t>国资委党委</w:t>
      </w:r>
      <w:r>
        <w:rPr>
          <w:rFonts w:hint="eastAsia" w:ascii="仿宋_GB2312" w:hAnsi="仿宋_GB2312" w:eastAsia="仿宋_GB2312" w:cs="仿宋_GB2312"/>
          <w:i w:val="0"/>
          <w:iCs w:val="0"/>
          <w:caps w:val="0"/>
          <w:color w:val="191919"/>
          <w:spacing w:val="0"/>
          <w:sz w:val="32"/>
          <w:szCs w:val="32"/>
          <w:shd w:val="clear" w:color="auto" w:fill="FFFFFF"/>
        </w:rPr>
        <w:t>统一安排部署，为深入学习宣传贯彻党的二十大精神，结合</w:t>
      </w:r>
      <w:r>
        <w:rPr>
          <w:rFonts w:hint="eastAsia" w:ascii="仿宋_GB2312" w:hAnsi="仿宋_GB2312" w:eastAsia="仿宋_GB2312" w:cs="仿宋_GB2312"/>
          <w:i w:val="0"/>
          <w:iCs w:val="0"/>
          <w:caps w:val="0"/>
          <w:color w:val="191919"/>
          <w:spacing w:val="0"/>
          <w:sz w:val="32"/>
          <w:szCs w:val="32"/>
          <w:shd w:val="clear" w:color="auto" w:fill="FFFFFF"/>
          <w:lang w:val="en-US" w:eastAsia="zh-CN"/>
        </w:rPr>
        <w:t>公司</w:t>
      </w:r>
      <w:r>
        <w:rPr>
          <w:rFonts w:hint="eastAsia" w:ascii="仿宋_GB2312" w:hAnsi="仿宋_GB2312" w:eastAsia="仿宋_GB2312" w:cs="仿宋_GB2312"/>
          <w:i w:val="0"/>
          <w:iCs w:val="0"/>
          <w:caps w:val="0"/>
          <w:color w:val="191919"/>
          <w:spacing w:val="0"/>
          <w:sz w:val="32"/>
          <w:szCs w:val="32"/>
          <w:shd w:val="clear" w:color="auto" w:fill="FFFFFF"/>
        </w:rPr>
        <w:t>工作实际</w:t>
      </w:r>
      <w:r>
        <w:rPr>
          <w:rFonts w:hint="eastAsia" w:ascii="仿宋_GB2312" w:hAnsi="仿宋_GB2312" w:eastAsia="仿宋_GB2312" w:cs="仿宋_GB2312"/>
          <w:i w:val="0"/>
          <w:iCs w:val="0"/>
          <w:caps w:val="0"/>
          <w:color w:val="191919"/>
          <w:spacing w:val="0"/>
          <w:sz w:val="32"/>
          <w:szCs w:val="32"/>
          <w:shd w:val="clear" w:color="auto" w:fill="FFFFFF"/>
          <w:lang w:val="en-US" w:eastAsia="zh-CN"/>
        </w:rPr>
        <w:t>情况</w:t>
      </w:r>
      <w:r>
        <w:rPr>
          <w:rFonts w:hint="eastAsia" w:ascii="仿宋_GB2312" w:hAnsi="仿宋_GB2312" w:eastAsia="仿宋_GB2312" w:cs="仿宋_GB2312"/>
          <w:i w:val="0"/>
          <w:iCs w:val="0"/>
          <w:caps w:val="0"/>
          <w:color w:val="191919"/>
          <w:spacing w:val="0"/>
          <w:sz w:val="32"/>
          <w:szCs w:val="32"/>
          <w:shd w:val="clear" w:color="auto" w:fill="FFFFFF"/>
        </w:rPr>
        <w:t>，对党的二十大精神进行专题宣讲。</w:t>
      </w:r>
    </w:p>
    <w:p>
      <w:pPr>
        <w:keepNext w:val="0"/>
        <w:keepLines w:val="0"/>
        <w:pageBreakBefore w:val="0"/>
        <w:kinsoku/>
        <w:wordWrap/>
        <w:overflowPunct/>
        <w:topLinePunct w:val="0"/>
        <w:autoSpaceDE/>
        <w:autoSpaceDN/>
        <w:bidi w:val="0"/>
        <w:snapToGrid w:val="0"/>
        <w:spacing w:line="560" w:lineRule="exact"/>
        <w:ind w:firstLine="640" w:firstLineChars="200"/>
        <w:textAlignment w:val="auto"/>
        <w:rPr>
          <w:rFonts w:hint="eastAsia" w:ascii="仿宋_GB2312" w:hAnsi="仿宋_GB2312" w:eastAsia="仿宋_GB2312" w:cs="仿宋_GB2312"/>
          <w:kern w:val="0"/>
          <w:sz w:val="32"/>
          <w:szCs w:val="32"/>
          <w:lang w:val="en-US" w:eastAsia="zh-CN"/>
        </w:rPr>
      </w:pPr>
      <w:r>
        <w:rPr>
          <w:rFonts w:hint="default" w:ascii="仿宋_GB2312" w:hAnsi="仿宋_GB2312" w:eastAsia="仿宋_GB2312" w:cs="仿宋_GB2312"/>
          <w:i w:val="0"/>
          <w:iCs w:val="0"/>
          <w:caps w:val="0"/>
          <w:color w:val="191919"/>
          <w:spacing w:val="0"/>
          <w:sz w:val="32"/>
          <w:szCs w:val="32"/>
          <w:shd w:val="clear" w:color="auto" w:fill="FFFFFF"/>
        </w:rPr>
        <w:t>中国共产党第二十次全国代表大会于2022年10月16日至22日在北京召开</w:t>
      </w:r>
      <w:r>
        <w:rPr>
          <w:rFonts w:hint="eastAsia" w:ascii="仿宋_GB2312" w:hAnsi="仿宋_GB2312" w:eastAsia="仿宋_GB2312" w:cs="仿宋_GB2312"/>
          <w:i w:val="0"/>
          <w:iCs w:val="0"/>
          <w:caps w:val="0"/>
          <w:color w:val="191919"/>
          <w:spacing w:val="0"/>
          <w:sz w:val="32"/>
          <w:szCs w:val="32"/>
          <w:shd w:val="clear" w:color="auto" w:fill="FFFFFF"/>
          <w:lang w:eastAsia="zh-CN"/>
        </w:rPr>
        <w:t>。</w:t>
      </w:r>
      <w:r>
        <w:rPr>
          <w:rFonts w:hint="default" w:ascii="仿宋_GB2312" w:hAnsi="仿宋_GB2312" w:eastAsia="仿宋_GB2312" w:cs="仿宋_GB2312"/>
          <w:i w:val="0"/>
          <w:iCs w:val="0"/>
          <w:caps w:val="0"/>
          <w:color w:val="191919"/>
          <w:spacing w:val="0"/>
          <w:sz w:val="32"/>
          <w:szCs w:val="32"/>
          <w:shd w:val="clear" w:color="auto" w:fill="FFFFFF"/>
        </w:rPr>
        <w:t>这次大会</w:t>
      </w:r>
      <w:r>
        <w:rPr>
          <w:rFonts w:hint="eastAsia" w:ascii="仿宋_GB2312" w:hAnsi="仿宋_GB2312" w:eastAsia="仿宋_GB2312" w:cs="仿宋_GB2312"/>
          <w:i w:val="0"/>
          <w:iCs w:val="0"/>
          <w:caps w:val="0"/>
          <w:color w:val="191919"/>
          <w:spacing w:val="0"/>
          <w:sz w:val="32"/>
          <w:szCs w:val="32"/>
          <w:shd w:val="clear" w:color="auto" w:fill="FFFFFF"/>
        </w:rPr>
        <w:t>是在全党全国各族人民迈上全面建设社会主义现代化国家新征程、向第二个百年奋斗目标进军的关键时刻召开的一次十分重要的大会</w:t>
      </w:r>
      <w:r>
        <w:rPr>
          <w:rFonts w:hint="eastAsia" w:ascii="仿宋_GB2312" w:hAnsi="仿宋_GB2312" w:eastAsia="仿宋_GB2312" w:cs="仿宋_GB2312"/>
          <w:i w:val="0"/>
          <w:iCs w:val="0"/>
          <w:caps w:val="0"/>
          <w:color w:val="191919"/>
          <w:spacing w:val="0"/>
          <w:sz w:val="32"/>
          <w:szCs w:val="32"/>
          <w:shd w:val="clear" w:color="auto" w:fill="FFFFFF"/>
          <w:lang w:eastAsia="zh-CN"/>
        </w:rPr>
        <w:t>，</w:t>
      </w:r>
      <w:r>
        <w:rPr>
          <w:rFonts w:hint="default" w:ascii="仿宋_GB2312" w:hAnsi="仿宋_GB2312" w:eastAsia="仿宋_GB2312" w:cs="仿宋_GB2312"/>
          <w:i w:val="0"/>
          <w:iCs w:val="0"/>
          <w:caps w:val="0"/>
          <w:color w:val="191919"/>
          <w:spacing w:val="0"/>
          <w:sz w:val="32"/>
          <w:szCs w:val="32"/>
          <w:shd w:val="clear" w:color="auto" w:fill="FFFFFF"/>
        </w:rPr>
        <w:t>是一次高举旗帜、</w:t>
      </w:r>
      <w:r>
        <w:rPr>
          <w:rFonts w:hint="default" w:ascii="仿宋_GB2312" w:hAnsi="仿宋_GB2312" w:eastAsia="仿宋_GB2312" w:cs="仿宋_GB2312"/>
          <w:i w:val="0"/>
          <w:iCs w:val="0"/>
          <w:caps w:val="0"/>
          <w:color w:val="191919"/>
          <w:spacing w:val="0"/>
          <w:sz w:val="32"/>
          <w:szCs w:val="32"/>
          <w:shd w:val="clear" w:color="auto" w:fill="FFFFFF"/>
          <w:lang w:eastAsia="zh-CN"/>
        </w:rPr>
        <w:t>凝聚力量、</w:t>
      </w:r>
      <w:r>
        <w:rPr>
          <w:rFonts w:hint="default" w:ascii="仿宋_GB2312" w:hAnsi="仿宋_GB2312" w:eastAsia="仿宋_GB2312" w:cs="仿宋_GB2312"/>
          <w:i w:val="0"/>
          <w:iCs w:val="0"/>
          <w:caps w:val="0"/>
          <w:color w:val="191919"/>
          <w:spacing w:val="0"/>
          <w:sz w:val="32"/>
          <w:szCs w:val="32"/>
          <w:shd w:val="clear" w:color="auto" w:fill="FFFFFF"/>
        </w:rPr>
        <w:t>团结奋进的大会。</w:t>
      </w:r>
      <w:r>
        <w:rPr>
          <w:rFonts w:hint="eastAsia" w:ascii="仿宋_GB2312" w:hAnsi="仿宋_GB2312" w:eastAsia="仿宋_GB2312" w:cs="仿宋_GB2312"/>
          <w:b/>
          <w:bCs/>
          <w:kern w:val="0"/>
          <w:sz w:val="32"/>
          <w:szCs w:val="32"/>
          <w:lang w:val="en-US" w:eastAsia="zh-CN"/>
        </w:rPr>
        <w:t>大会的主题是</w:t>
      </w:r>
      <w:r>
        <w:rPr>
          <w:rFonts w:hint="eastAsia" w:ascii="仿宋_GB2312" w:hAnsi="仿宋_GB2312" w:eastAsia="仿宋_GB2312" w:cs="仿宋_GB2312"/>
          <w:kern w:val="0"/>
          <w:sz w:val="32"/>
          <w:szCs w:val="32"/>
          <w:lang w:val="en-US" w:eastAsia="zh-CN"/>
        </w:rPr>
        <w:t>：高举中国特色社会主义伟大旗帜，全面贯彻新时代中国特色社会主义思想，弘扬伟大建党精神，自信自强、守正创新，踔厉奋发、勇毅前行，为全面建设社会主义现代化国家、全面推进中华民族伟大复兴而团结奋斗。</w:t>
      </w:r>
    </w:p>
    <w:p>
      <w:pPr>
        <w:keepNext w:val="0"/>
        <w:keepLines w:val="0"/>
        <w:pageBreakBefore w:val="0"/>
        <w:kinsoku/>
        <w:wordWrap/>
        <w:overflowPunct/>
        <w:topLinePunct w:val="0"/>
        <w:autoSpaceDE/>
        <w:autoSpaceDN/>
        <w:bidi w:val="0"/>
        <w:snapToGrid w:val="0"/>
        <w:spacing w:line="560" w:lineRule="exact"/>
        <w:ind w:firstLine="640" w:firstLineChars="200"/>
        <w:textAlignment w:val="auto"/>
        <w:rPr>
          <w:rFonts w:hint="eastAsia" w:ascii="仿宋_GB2312" w:hAnsi="仿宋_GB2312" w:eastAsia="仿宋_GB2312" w:cs="仿宋_GB2312"/>
          <w:kern w:val="0"/>
          <w:sz w:val="32"/>
          <w:szCs w:val="32"/>
          <w:lang w:val="en-US" w:eastAsia="zh-CN"/>
        </w:rPr>
      </w:pPr>
      <w:r>
        <w:rPr>
          <w:rFonts w:hint="default" w:ascii="仿宋_GB2312" w:hAnsi="仿宋_GB2312" w:eastAsia="仿宋_GB2312" w:cs="仿宋_GB2312"/>
          <w:kern w:val="0"/>
          <w:sz w:val="32"/>
          <w:szCs w:val="32"/>
          <w:lang w:val="en-US" w:eastAsia="zh-CN"/>
        </w:rPr>
        <w:t>大会主题</w:t>
      </w:r>
      <w:r>
        <w:rPr>
          <w:rFonts w:hint="eastAsia" w:ascii="仿宋_GB2312" w:hAnsi="仿宋_GB2312" w:eastAsia="仿宋_GB2312" w:cs="仿宋_GB2312"/>
          <w:kern w:val="0"/>
          <w:sz w:val="32"/>
          <w:szCs w:val="32"/>
          <w:lang w:val="en-US" w:eastAsia="zh-CN"/>
        </w:rPr>
        <w:t>突出</w:t>
      </w:r>
      <w:r>
        <w:rPr>
          <w:rFonts w:hint="default" w:ascii="仿宋_GB2312" w:hAnsi="仿宋_GB2312" w:eastAsia="仿宋_GB2312" w:cs="仿宋_GB2312"/>
          <w:kern w:val="0"/>
          <w:sz w:val="32"/>
          <w:szCs w:val="32"/>
          <w:lang w:val="en-US" w:eastAsia="zh-CN"/>
        </w:rPr>
        <w:t>强调了团结奋斗。团结才能胜利，不团结就会一事无成；奋斗才能成功，我们的一切成就都是不懈奋斗的结果。</w:t>
      </w:r>
      <w:r>
        <w:rPr>
          <w:rFonts w:hint="eastAsia" w:ascii="仿宋_GB2312" w:hAnsi="仿宋_GB2312" w:eastAsia="仿宋_GB2312" w:cs="仿宋_GB2312"/>
          <w:kern w:val="0"/>
          <w:sz w:val="32"/>
          <w:szCs w:val="32"/>
          <w:lang w:val="en-US" w:eastAsia="zh-CN"/>
        </w:rPr>
        <w:t>围绕大会主题，党的二十大号召全党同志</w:t>
      </w:r>
      <w:r>
        <w:rPr>
          <w:rFonts w:hint="eastAsia" w:ascii="仿宋_GB2312" w:hAnsi="仿宋_GB2312" w:eastAsia="仿宋_GB2312" w:cs="仿宋_GB2312"/>
          <w:b/>
          <w:bCs/>
          <w:kern w:val="0"/>
          <w:sz w:val="32"/>
          <w:szCs w:val="32"/>
          <w:lang w:val="en-US" w:eastAsia="zh-CN"/>
        </w:rPr>
        <w:t>务必</w:t>
      </w:r>
      <w:r>
        <w:rPr>
          <w:rFonts w:hint="eastAsia" w:ascii="仿宋_GB2312" w:hAnsi="仿宋_GB2312" w:eastAsia="仿宋_GB2312" w:cs="仿宋_GB2312"/>
          <w:kern w:val="0"/>
          <w:sz w:val="32"/>
          <w:szCs w:val="32"/>
          <w:lang w:val="en-US" w:eastAsia="zh-CN"/>
        </w:rPr>
        <w:t>不忘初心、牢记使命，</w:t>
      </w:r>
      <w:r>
        <w:rPr>
          <w:rFonts w:hint="eastAsia" w:ascii="仿宋_GB2312" w:hAnsi="仿宋_GB2312" w:eastAsia="仿宋_GB2312" w:cs="仿宋_GB2312"/>
          <w:b/>
          <w:bCs/>
          <w:kern w:val="0"/>
          <w:sz w:val="32"/>
          <w:szCs w:val="32"/>
          <w:lang w:val="en-US" w:eastAsia="zh-CN"/>
        </w:rPr>
        <w:t>务必</w:t>
      </w:r>
      <w:r>
        <w:rPr>
          <w:rFonts w:hint="eastAsia" w:ascii="仿宋_GB2312" w:hAnsi="仿宋_GB2312" w:eastAsia="仿宋_GB2312" w:cs="仿宋_GB2312"/>
          <w:kern w:val="0"/>
          <w:sz w:val="32"/>
          <w:szCs w:val="32"/>
          <w:lang w:val="en-US" w:eastAsia="zh-CN"/>
        </w:rPr>
        <w:t>谦虚谨慎、艰苦奋斗，</w:t>
      </w:r>
      <w:r>
        <w:rPr>
          <w:rFonts w:hint="eastAsia" w:ascii="仿宋_GB2312" w:hAnsi="仿宋_GB2312" w:eastAsia="仿宋_GB2312" w:cs="仿宋_GB2312"/>
          <w:b/>
          <w:bCs/>
          <w:kern w:val="0"/>
          <w:sz w:val="32"/>
          <w:szCs w:val="32"/>
          <w:lang w:val="en-US" w:eastAsia="zh-CN"/>
        </w:rPr>
        <w:t>务必</w:t>
      </w:r>
      <w:r>
        <w:rPr>
          <w:rFonts w:hint="eastAsia" w:ascii="仿宋_GB2312" w:hAnsi="仿宋_GB2312" w:eastAsia="仿宋_GB2312" w:cs="仿宋_GB2312"/>
          <w:kern w:val="0"/>
          <w:sz w:val="32"/>
          <w:szCs w:val="32"/>
          <w:lang w:val="en-US" w:eastAsia="zh-CN"/>
        </w:rPr>
        <w:t>敢于斗争、善于斗争，这对于指引党和人民朝着实现第二个百年奋斗目标进军、奋力谱写新时代中国特色社会主义更加绚丽的华章，具有重大而深远的意义。</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firstLine="640" w:firstLineChars="200"/>
        <w:jc w:val="left"/>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今年是全面贯彻落实党的二十大精神的开局之年，是房山区全面推进“六大房山”建设的关键一年，深入学习宣传贯彻好党的二十大精神，是北高投公司当前和今后一个时期的重大政治任务，我们要以拥护“两个确立”，做到“两个维护”的主动自觉，切实把思想和行动统一到党的二十大精神上来，更加坚定自觉地贯彻落实二十大作出的各项决策部署，更加奋发有为推动“一区一城”新房山高质量发展。</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今天我就结合近期学习党的二十大的体会，重点从以下三方面进行宣讲。</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val="en-US" w:eastAsia="zh-CN"/>
        </w:rPr>
        <w:t>一、深刻领会党的二十大精神，推动学习宣传贯彻走向深入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i w:val="0"/>
          <w:iCs w:val="0"/>
          <w:caps w:val="0"/>
          <w:color w:val="auto"/>
          <w:spacing w:val="0"/>
          <w:sz w:val="32"/>
          <w:szCs w:val="32"/>
        </w:rPr>
      </w:pPr>
      <w:r>
        <w:rPr>
          <w:rFonts w:hint="eastAsia" w:ascii="仿宋_GB2312" w:hAnsi="仿宋_GB2312" w:eastAsia="仿宋_GB2312" w:cs="仿宋_GB2312"/>
          <w:i w:val="0"/>
          <w:iCs w:val="0"/>
          <w:caps w:val="0"/>
          <w:color w:val="auto"/>
          <w:spacing w:val="0"/>
          <w:sz w:val="32"/>
          <w:szCs w:val="32"/>
        </w:rPr>
        <w:t>大会通过的习近平同志代表第十九届中央委员会所作的《高举中国特色社会主义伟大旗帜，为全面建设社会主义现代化国家而团结奋斗》的报告</w:t>
      </w:r>
      <w:r>
        <w:rPr>
          <w:rFonts w:hint="eastAsia" w:ascii="仿宋_GB2312" w:hAnsi="仿宋_GB2312" w:eastAsia="仿宋_GB2312" w:cs="仿宋_GB2312"/>
          <w:i w:val="0"/>
          <w:iCs w:val="0"/>
          <w:caps w:val="0"/>
          <w:color w:val="auto"/>
          <w:spacing w:val="0"/>
          <w:sz w:val="32"/>
          <w:szCs w:val="32"/>
          <w:lang w:eastAsia="zh-CN"/>
        </w:rPr>
        <w:t>。</w:t>
      </w:r>
      <w:r>
        <w:rPr>
          <w:rFonts w:hint="eastAsia" w:ascii="仿宋_GB2312" w:hAnsi="仿宋_GB2312" w:eastAsia="仿宋_GB2312" w:cs="仿宋_GB2312"/>
          <w:i w:val="0"/>
          <w:iCs w:val="0"/>
          <w:caps w:val="0"/>
          <w:color w:val="auto"/>
          <w:spacing w:val="0"/>
          <w:sz w:val="32"/>
          <w:szCs w:val="32"/>
        </w:rPr>
        <w:t>深刻阐释了新时代坚持和发展中国特色社会主义的一系列重大理论和实践问题，描绘了全面建设社会主义现代化国家、全面推进中华民族伟大复兴的宏伟蓝图，为新时代新征程党和国家事业发展、实现第二个百年奋斗目标指明了前进方向、确立了行动指南，是党和人民智慧的结晶，是党团结带领全国各族人民夺取中国特色社会主义新胜利的政治宣言和行动纲领，是马克思主义的纲领性文献。</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楷体_GB2312" w:hAnsi="楷体_GB2312" w:eastAsia="楷体_GB2312" w:cs="楷体_GB2312"/>
          <w:i w:val="0"/>
          <w:iCs w:val="0"/>
          <w:caps w:val="0"/>
          <w:color w:val="auto"/>
          <w:spacing w:val="0"/>
          <w:sz w:val="32"/>
          <w:szCs w:val="32"/>
          <w:lang w:val="en-US" w:eastAsia="zh-CN"/>
        </w:rPr>
      </w:pPr>
      <w:r>
        <w:rPr>
          <w:rFonts w:hint="eastAsia" w:ascii="楷体_GB2312" w:hAnsi="楷体_GB2312" w:eastAsia="楷体_GB2312" w:cs="楷体_GB2312"/>
          <w:i w:val="0"/>
          <w:iCs w:val="0"/>
          <w:caps w:val="0"/>
          <w:color w:val="auto"/>
          <w:spacing w:val="0"/>
          <w:sz w:val="32"/>
          <w:szCs w:val="32"/>
          <w:lang w:val="en-US" w:eastAsia="zh-CN"/>
        </w:rPr>
        <w:t>（一）报告</w:t>
      </w:r>
      <w:r>
        <w:rPr>
          <w:rFonts w:hint="eastAsia" w:ascii="楷体_GB2312" w:hAnsi="楷体_GB2312" w:eastAsia="楷体_GB2312" w:cs="楷体_GB2312"/>
          <w:i w:val="0"/>
          <w:iCs w:val="0"/>
          <w:caps w:val="0"/>
          <w:color w:val="191919"/>
          <w:spacing w:val="0"/>
          <w:sz w:val="32"/>
          <w:szCs w:val="32"/>
          <w:shd w:val="clear" w:color="auto" w:fill="FFFFFF"/>
          <w:lang w:val="en-US" w:eastAsia="zh-CN"/>
        </w:rPr>
        <w:t>全面回顾了新时代十年来的伟大变革</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b w:val="0"/>
          <w:bCs w:val="0"/>
          <w:color w:val="auto"/>
          <w:kern w:val="0"/>
          <w:sz w:val="32"/>
          <w:szCs w:val="32"/>
          <w:highlight w:val="none"/>
          <w:lang w:bidi="ar-SA"/>
        </w:rPr>
      </w:pPr>
      <w:r>
        <w:rPr>
          <w:rFonts w:hint="eastAsia" w:ascii="仿宋_GB2312" w:hAnsi="仿宋_GB2312" w:eastAsia="仿宋_GB2312" w:cs="仿宋_GB2312"/>
          <w:b w:val="0"/>
          <w:bCs w:val="0"/>
          <w:color w:val="auto"/>
          <w:kern w:val="0"/>
          <w:sz w:val="32"/>
          <w:szCs w:val="32"/>
          <w:highlight w:val="none"/>
          <w:lang w:eastAsia="zh-CN" w:bidi="ar-SA"/>
        </w:rPr>
        <w:t>报告以“3”+“16”+“4”的结构回顾总结新时代10年的伟大变革。</w:t>
      </w:r>
      <w:r>
        <w:rPr>
          <w:rFonts w:hint="eastAsia" w:ascii="仿宋_GB2312" w:hAnsi="仿宋_GB2312" w:eastAsia="仿宋_GB2312" w:cs="仿宋_GB2312"/>
          <w:b/>
          <w:bCs/>
          <w:color w:val="auto"/>
          <w:kern w:val="0"/>
          <w:sz w:val="32"/>
          <w:szCs w:val="32"/>
          <w:highlight w:val="none"/>
          <w:lang w:bidi="ar-SA"/>
        </w:rPr>
        <w:t>“</w:t>
      </w:r>
      <w:r>
        <w:rPr>
          <w:rFonts w:hint="eastAsia" w:ascii="仿宋_GB2312" w:hAnsi="仿宋_GB2312" w:eastAsia="仿宋_GB2312" w:cs="仿宋_GB2312"/>
          <w:b/>
          <w:bCs/>
          <w:color w:val="auto"/>
          <w:kern w:val="0"/>
          <w:sz w:val="32"/>
          <w:szCs w:val="32"/>
          <w:highlight w:val="none"/>
          <w:lang w:val="en-US" w:eastAsia="en-US" w:bidi="ar-SA"/>
        </w:rPr>
        <w:t>3</w:t>
      </w:r>
      <w:r>
        <w:rPr>
          <w:rFonts w:hint="eastAsia" w:ascii="仿宋_GB2312" w:hAnsi="仿宋_GB2312" w:eastAsia="仿宋_GB2312" w:cs="仿宋_GB2312"/>
          <w:b/>
          <w:bCs/>
          <w:color w:val="auto"/>
          <w:kern w:val="0"/>
          <w:sz w:val="32"/>
          <w:szCs w:val="32"/>
          <w:highlight w:val="none"/>
          <w:lang w:bidi="ar-SA"/>
        </w:rPr>
        <w:t>”</w:t>
      </w:r>
      <w:r>
        <w:rPr>
          <w:rFonts w:hint="eastAsia" w:ascii="仿宋_GB2312" w:hAnsi="仿宋_GB2312" w:eastAsia="仿宋_GB2312" w:cs="仿宋_GB2312"/>
          <w:b w:val="0"/>
          <w:bCs w:val="0"/>
          <w:color w:val="auto"/>
          <w:kern w:val="0"/>
          <w:sz w:val="32"/>
          <w:szCs w:val="32"/>
          <w:highlight w:val="none"/>
          <w:lang w:bidi="ar-SA"/>
        </w:rPr>
        <w:t>就是这10年间，我们经历了对党和人民事业具有重大现实意义和深远历史意义的</w:t>
      </w:r>
      <w:r>
        <w:rPr>
          <w:rFonts w:hint="eastAsia" w:ascii="仿宋_GB2312" w:hAnsi="仿宋_GB2312" w:eastAsia="仿宋_GB2312" w:cs="仿宋_GB2312"/>
          <w:b/>
          <w:bCs/>
          <w:color w:val="auto"/>
          <w:kern w:val="0"/>
          <w:sz w:val="32"/>
          <w:szCs w:val="32"/>
          <w:highlight w:val="none"/>
          <w:lang w:bidi="ar-SA"/>
        </w:rPr>
        <w:t>三件大事</w:t>
      </w:r>
      <w:r>
        <w:rPr>
          <w:rFonts w:hint="eastAsia" w:ascii="仿宋_GB2312" w:hAnsi="仿宋_GB2312" w:eastAsia="仿宋_GB2312" w:cs="仿宋_GB2312"/>
          <w:b w:val="0"/>
          <w:bCs w:val="0"/>
          <w:color w:val="auto"/>
          <w:kern w:val="0"/>
          <w:sz w:val="32"/>
          <w:szCs w:val="32"/>
          <w:highlight w:val="none"/>
          <w:lang w:eastAsia="zh-CN" w:bidi="ar-SA"/>
        </w:rPr>
        <w:t>。</w:t>
      </w:r>
      <w:r>
        <w:rPr>
          <w:rFonts w:hint="eastAsia" w:ascii="仿宋_GB2312" w:hAnsi="仿宋_GB2312" w:eastAsia="仿宋_GB2312" w:cs="仿宋_GB2312"/>
          <w:b/>
          <w:bCs/>
          <w:color w:val="auto"/>
          <w:kern w:val="0"/>
          <w:sz w:val="32"/>
          <w:szCs w:val="32"/>
          <w:highlight w:val="none"/>
          <w:lang w:eastAsia="zh-CN" w:bidi="ar-SA"/>
        </w:rPr>
        <w:t>一是</w:t>
      </w:r>
      <w:r>
        <w:rPr>
          <w:rFonts w:hint="eastAsia" w:ascii="仿宋_GB2312" w:hAnsi="仿宋_GB2312" w:eastAsia="仿宋_GB2312" w:cs="仿宋_GB2312"/>
          <w:b w:val="0"/>
          <w:bCs w:val="0"/>
          <w:color w:val="auto"/>
          <w:kern w:val="0"/>
          <w:sz w:val="32"/>
          <w:szCs w:val="32"/>
          <w:highlight w:val="none"/>
          <w:lang w:eastAsia="zh-CN" w:bidi="ar-SA"/>
        </w:rPr>
        <w:t>迎来中国共产党成立100周年，</w:t>
      </w:r>
      <w:r>
        <w:rPr>
          <w:rFonts w:hint="eastAsia" w:ascii="仿宋_GB2312" w:hAnsi="仿宋_GB2312" w:eastAsia="仿宋_GB2312" w:cs="仿宋_GB2312"/>
          <w:b/>
          <w:bCs/>
          <w:color w:val="auto"/>
          <w:kern w:val="0"/>
          <w:sz w:val="32"/>
          <w:szCs w:val="32"/>
          <w:highlight w:val="none"/>
          <w:lang w:eastAsia="zh-CN" w:bidi="ar-SA"/>
        </w:rPr>
        <w:t>二是</w:t>
      </w:r>
      <w:r>
        <w:rPr>
          <w:rFonts w:hint="eastAsia" w:ascii="仿宋_GB2312" w:hAnsi="仿宋_GB2312" w:eastAsia="仿宋_GB2312" w:cs="仿宋_GB2312"/>
          <w:b w:val="0"/>
          <w:bCs w:val="0"/>
          <w:color w:val="auto"/>
          <w:kern w:val="0"/>
          <w:sz w:val="32"/>
          <w:szCs w:val="32"/>
          <w:highlight w:val="none"/>
          <w:lang w:eastAsia="zh-CN" w:bidi="ar-SA"/>
        </w:rPr>
        <w:t>中国特色社会主义进入新时代，</w:t>
      </w:r>
      <w:r>
        <w:rPr>
          <w:rFonts w:hint="eastAsia" w:ascii="仿宋_GB2312" w:hAnsi="仿宋_GB2312" w:eastAsia="仿宋_GB2312" w:cs="仿宋_GB2312"/>
          <w:b/>
          <w:bCs/>
          <w:color w:val="auto"/>
          <w:kern w:val="0"/>
          <w:sz w:val="32"/>
          <w:szCs w:val="32"/>
          <w:highlight w:val="none"/>
          <w:lang w:eastAsia="zh-CN" w:bidi="ar-SA"/>
        </w:rPr>
        <w:t>三是</w:t>
      </w:r>
      <w:r>
        <w:rPr>
          <w:rFonts w:hint="eastAsia" w:ascii="仿宋_GB2312" w:hAnsi="仿宋_GB2312" w:eastAsia="仿宋_GB2312" w:cs="仿宋_GB2312"/>
          <w:b w:val="0"/>
          <w:bCs w:val="0"/>
          <w:color w:val="auto"/>
          <w:kern w:val="0"/>
          <w:sz w:val="32"/>
          <w:szCs w:val="32"/>
          <w:highlight w:val="none"/>
          <w:lang w:eastAsia="zh-CN" w:bidi="ar-SA"/>
        </w:rPr>
        <w:t>完成脱贫攻坚、全面建成小康社会的历史任务，实现第一个百年奋斗目标。</w:t>
      </w:r>
      <w:r>
        <w:rPr>
          <w:rFonts w:hint="eastAsia" w:ascii="仿宋_GB2312" w:hAnsi="仿宋_GB2312" w:eastAsia="仿宋_GB2312" w:cs="仿宋_GB2312"/>
          <w:b/>
          <w:bCs/>
          <w:color w:val="auto"/>
          <w:kern w:val="0"/>
          <w:sz w:val="32"/>
          <w:szCs w:val="32"/>
          <w:highlight w:val="none"/>
          <w:lang w:bidi="ar-SA"/>
        </w:rPr>
        <w:t>“</w:t>
      </w:r>
      <w:r>
        <w:rPr>
          <w:rFonts w:hint="eastAsia" w:ascii="仿宋_GB2312" w:hAnsi="仿宋_GB2312" w:eastAsia="仿宋_GB2312" w:cs="仿宋_GB2312"/>
          <w:b/>
          <w:bCs/>
          <w:color w:val="auto"/>
          <w:kern w:val="0"/>
          <w:sz w:val="32"/>
          <w:szCs w:val="32"/>
          <w:highlight w:val="none"/>
          <w:lang w:val="en-US" w:eastAsia="en-US" w:bidi="ar-SA"/>
        </w:rPr>
        <w:t>16</w:t>
      </w:r>
      <w:r>
        <w:rPr>
          <w:rFonts w:hint="eastAsia" w:ascii="仿宋_GB2312" w:hAnsi="仿宋_GB2312" w:eastAsia="仿宋_GB2312" w:cs="仿宋_GB2312"/>
          <w:b/>
          <w:bCs/>
          <w:color w:val="auto"/>
          <w:kern w:val="0"/>
          <w:sz w:val="32"/>
          <w:szCs w:val="32"/>
          <w:highlight w:val="none"/>
          <w:lang w:bidi="ar-SA"/>
        </w:rPr>
        <w:t>”</w:t>
      </w:r>
      <w:r>
        <w:rPr>
          <w:rFonts w:hint="eastAsia" w:ascii="仿宋_GB2312" w:hAnsi="仿宋_GB2312" w:eastAsia="仿宋_GB2312" w:cs="仿宋_GB2312"/>
          <w:b w:val="0"/>
          <w:bCs w:val="0"/>
          <w:color w:val="auto"/>
          <w:kern w:val="0"/>
          <w:sz w:val="32"/>
          <w:szCs w:val="32"/>
          <w:highlight w:val="none"/>
          <w:lang w:bidi="ar-SA"/>
        </w:rPr>
        <w:t>就是新时代10年党和国家事业发展</w:t>
      </w:r>
      <w:r>
        <w:rPr>
          <w:rFonts w:hint="eastAsia" w:ascii="仿宋_GB2312" w:hAnsi="仿宋_GB2312" w:eastAsia="仿宋_GB2312" w:cs="仿宋_GB2312"/>
          <w:b w:val="0"/>
          <w:bCs w:val="0"/>
          <w:color w:val="auto"/>
          <w:kern w:val="0"/>
          <w:sz w:val="32"/>
          <w:szCs w:val="32"/>
          <w:highlight w:val="none"/>
          <w:lang w:val="en-US" w:eastAsia="en-US" w:bidi="ar-SA"/>
        </w:rPr>
        <w:t>16个方面的历史性成就和历史性变革。</w:t>
      </w:r>
      <w:r>
        <w:rPr>
          <w:rFonts w:hint="eastAsia" w:ascii="仿宋_GB2312" w:hAnsi="仿宋_GB2312" w:eastAsia="仿宋_GB2312" w:cs="仿宋_GB2312"/>
          <w:b/>
          <w:bCs/>
          <w:color w:val="auto"/>
          <w:kern w:val="0"/>
          <w:sz w:val="32"/>
          <w:szCs w:val="32"/>
          <w:highlight w:val="none"/>
          <w:lang w:bidi="ar-SA"/>
        </w:rPr>
        <w:t>“</w:t>
      </w:r>
      <w:r>
        <w:rPr>
          <w:rFonts w:hint="eastAsia" w:ascii="仿宋_GB2312" w:hAnsi="仿宋_GB2312" w:eastAsia="仿宋_GB2312" w:cs="仿宋_GB2312"/>
          <w:b/>
          <w:bCs/>
          <w:color w:val="auto"/>
          <w:kern w:val="0"/>
          <w:sz w:val="32"/>
          <w:szCs w:val="32"/>
          <w:highlight w:val="none"/>
          <w:lang w:val="en-US" w:eastAsia="en-US" w:bidi="ar-SA"/>
        </w:rPr>
        <w:t>4</w:t>
      </w:r>
      <w:r>
        <w:rPr>
          <w:rFonts w:hint="eastAsia" w:ascii="仿宋_GB2312" w:hAnsi="仿宋_GB2312" w:eastAsia="仿宋_GB2312" w:cs="仿宋_GB2312"/>
          <w:b/>
          <w:bCs/>
          <w:color w:val="auto"/>
          <w:kern w:val="0"/>
          <w:sz w:val="32"/>
          <w:szCs w:val="32"/>
          <w:highlight w:val="none"/>
          <w:lang w:bidi="ar-SA"/>
        </w:rPr>
        <w:t>”</w:t>
      </w:r>
      <w:r>
        <w:rPr>
          <w:rFonts w:hint="eastAsia" w:ascii="仿宋_GB2312" w:hAnsi="仿宋_GB2312" w:eastAsia="仿宋_GB2312" w:cs="仿宋_GB2312"/>
          <w:b w:val="0"/>
          <w:bCs w:val="0"/>
          <w:color w:val="auto"/>
          <w:kern w:val="0"/>
          <w:sz w:val="32"/>
          <w:szCs w:val="32"/>
          <w:highlight w:val="none"/>
          <w:lang w:bidi="ar-SA"/>
        </w:rPr>
        <w:t>就是新时代10年伟大变革，在党史、新中国史、改革开放史、社会主义发展史、中华民族发展史上</w:t>
      </w:r>
      <w:r>
        <w:rPr>
          <w:rFonts w:hint="eastAsia" w:ascii="仿宋_GB2312" w:hAnsi="仿宋_GB2312" w:eastAsia="仿宋_GB2312" w:cs="仿宋_GB2312"/>
          <w:b w:val="0"/>
          <w:bCs w:val="0"/>
          <w:color w:val="auto"/>
          <w:kern w:val="0"/>
          <w:sz w:val="32"/>
          <w:szCs w:val="32"/>
          <w:highlight w:val="none"/>
          <w:lang w:val="en-US" w:eastAsia="en-US" w:bidi="ar-SA"/>
        </w:rPr>
        <w:t>4个方面的</w:t>
      </w:r>
      <w:r>
        <w:rPr>
          <w:rFonts w:hint="eastAsia" w:ascii="仿宋_GB2312" w:hAnsi="仿宋_GB2312" w:eastAsia="仿宋_GB2312" w:cs="仿宋_GB2312"/>
          <w:b w:val="0"/>
          <w:bCs w:val="0"/>
          <w:color w:val="auto"/>
          <w:kern w:val="0"/>
          <w:sz w:val="32"/>
          <w:szCs w:val="32"/>
          <w:highlight w:val="none"/>
          <w:lang w:bidi="ar-SA"/>
        </w:rPr>
        <w:t>里程碑意义。做这样的回顾和总结，目的是增强全党全国各族人民的历史自信和战略定力，坚定不移坚持和发展中国特色社会主义。</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楷体_GB2312" w:hAnsi="楷体_GB2312" w:eastAsia="楷体_GB2312" w:cs="楷体_GB2312"/>
          <w:b w:val="0"/>
          <w:bCs w:val="0"/>
          <w:i w:val="0"/>
          <w:iCs w:val="0"/>
          <w:caps w:val="0"/>
          <w:color w:val="auto"/>
          <w:spacing w:val="0"/>
          <w:sz w:val="32"/>
          <w:szCs w:val="32"/>
          <w:lang w:val="en-US" w:eastAsia="zh-CN"/>
        </w:rPr>
      </w:pPr>
      <w:r>
        <w:rPr>
          <w:rFonts w:hint="eastAsia" w:ascii="楷体_GB2312" w:hAnsi="楷体_GB2312" w:eastAsia="楷体_GB2312" w:cs="楷体_GB2312"/>
          <w:b w:val="0"/>
          <w:bCs w:val="0"/>
          <w:i w:val="0"/>
          <w:iCs w:val="0"/>
          <w:caps w:val="0"/>
          <w:color w:val="auto"/>
          <w:spacing w:val="0"/>
          <w:sz w:val="32"/>
          <w:szCs w:val="32"/>
          <w:lang w:val="en-US" w:eastAsia="zh-CN"/>
        </w:rPr>
        <w:t>（二）</w:t>
      </w:r>
      <w:r>
        <w:rPr>
          <w:rFonts w:hint="eastAsia" w:ascii="楷体_GB2312" w:hAnsi="楷体_GB2312" w:eastAsia="楷体_GB2312" w:cs="楷体_GB2312"/>
          <w:b w:val="0"/>
          <w:bCs w:val="0"/>
          <w:color w:val="333333"/>
          <w:kern w:val="0"/>
          <w:sz w:val="32"/>
          <w:szCs w:val="32"/>
          <w:highlight w:val="none"/>
          <w:lang w:eastAsia="zh-CN" w:bidi="ar-SA"/>
        </w:rPr>
        <w:t>报告深入总结</w:t>
      </w:r>
      <w:r>
        <w:rPr>
          <w:rFonts w:hint="eastAsia" w:ascii="楷体_GB2312" w:hAnsi="楷体_GB2312" w:eastAsia="楷体_GB2312" w:cs="楷体_GB2312"/>
          <w:b w:val="0"/>
          <w:bCs w:val="0"/>
          <w:color w:val="333333"/>
          <w:kern w:val="0"/>
          <w:sz w:val="32"/>
          <w:szCs w:val="32"/>
          <w:highlight w:val="none"/>
          <w:lang w:val="en-US" w:eastAsia="zh-CN" w:bidi="ar-SA"/>
        </w:rPr>
        <w:t>了</w:t>
      </w:r>
      <w:r>
        <w:rPr>
          <w:rFonts w:hint="eastAsia" w:ascii="楷体_GB2312" w:hAnsi="楷体_GB2312" w:eastAsia="楷体_GB2312" w:cs="楷体_GB2312"/>
          <w:b w:val="0"/>
          <w:bCs w:val="0"/>
          <w:color w:val="333333"/>
          <w:kern w:val="0"/>
          <w:sz w:val="32"/>
          <w:szCs w:val="32"/>
          <w:highlight w:val="none"/>
          <w:lang w:eastAsia="zh-CN" w:bidi="ar-SA"/>
        </w:rPr>
        <w:t>坚持和发展马克思主义的历史经验</w:t>
      </w:r>
    </w:p>
    <w:p>
      <w:pPr>
        <w:pStyle w:val="2"/>
        <w:ind w:firstLine="640" w:firstLineChars="200"/>
        <w:rPr>
          <w:rFonts w:hint="eastAsia" w:ascii="仿宋_GB2312" w:hAnsi="仿宋_GB2312" w:eastAsia="仿宋_GB2312" w:cs="仿宋_GB2312"/>
          <w:b w:val="0"/>
          <w:bCs w:val="0"/>
          <w:color w:val="auto"/>
          <w:kern w:val="0"/>
          <w:sz w:val="32"/>
          <w:szCs w:val="32"/>
          <w:highlight w:val="none"/>
          <w:lang w:bidi="ar-SA"/>
        </w:rPr>
      </w:pPr>
      <w:r>
        <w:rPr>
          <w:rFonts w:hint="eastAsia" w:ascii="仿宋_GB2312" w:hAnsi="仿宋_GB2312" w:eastAsia="仿宋_GB2312" w:cs="仿宋_GB2312"/>
          <w:b w:val="0"/>
          <w:bCs w:val="0"/>
          <w:color w:val="auto"/>
          <w:kern w:val="0"/>
          <w:sz w:val="32"/>
          <w:szCs w:val="32"/>
          <w:highlight w:val="none"/>
          <w:lang w:bidi="ar-SA"/>
        </w:rPr>
        <w:t>马克思主义是我们立党立国、兴党兴国的</w:t>
      </w:r>
      <w:r>
        <w:rPr>
          <w:rFonts w:hint="eastAsia" w:ascii="仿宋_GB2312" w:hAnsi="仿宋_GB2312" w:eastAsia="仿宋_GB2312" w:cs="仿宋_GB2312"/>
          <w:b/>
          <w:bCs/>
          <w:color w:val="auto"/>
          <w:kern w:val="0"/>
          <w:sz w:val="32"/>
          <w:szCs w:val="32"/>
          <w:highlight w:val="none"/>
          <w:lang w:bidi="ar-SA"/>
        </w:rPr>
        <w:t>根本指导思想</w:t>
      </w:r>
      <w:r>
        <w:rPr>
          <w:rFonts w:hint="eastAsia" w:ascii="仿宋_GB2312" w:hAnsi="仿宋_GB2312" w:eastAsia="仿宋_GB2312" w:cs="仿宋_GB2312"/>
          <w:b w:val="0"/>
          <w:bCs w:val="0"/>
          <w:color w:val="auto"/>
          <w:kern w:val="0"/>
          <w:sz w:val="32"/>
          <w:szCs w:val="32"/>
          <w:highlight w:val="none"/>
          <w:lang w:bidi="ar-SA"/>
        </w:rPr>
        <w:t>。中国共产党为什么能，中国特色社会主义为什么好，</w:t>
      </w:r>
      <w:r>
        <w:rPr>
          <w:rFonts w:hint="eastAsia" w:ascii="仿宋_GB2312" w:hAnsi="仿宋_GB2312" w:eastAsia="仿宋_GB2312" w:cs="仿宋_GB2312"/>
          <w:b/>
          <w:bCs/>
          <w:color w:val="auto"/>
          <w:kern w:val="0"/>
          <w:sz w:val="32"/>
          <w:szCs w:val="32"/>
          <w:highlight w:val="none"/>
          <w:lang w:bidi="ar-SA"/>
        </w:rPr>
        <w:t>归根到底是马克思主义行，是中国化时代化的马克思主义行。</w:t>
      </w:r>
    </w:p>
    <w:p>
      <w:pPr>
        <w:snapToGrid w:val="0"/>
        <w:spacing w:line="600" w:lineRule="exact"/>
        <w:ind w:firstLine="640" w:firstLineChars="200"/>
        <w:rPr>
          <w:rFonts w:hint="eastAsia" w:ascii="仿宋_GB2312" w:hAnsi="仿宋_GB2312" w:eastAsia="仿宋_GB2312" w:cs="仿宋_GB2312"/>
          <w:b w:val="0"/>
          <w:bCs w:val="0"/>
          <w:color w:val="auto"/>
          <w:kern w:val="0"/>
          <w:sz w:val="32"/>
          <w:szCs w:val="32"/>
          <w:highlight w:val="none"/>
          <w:lang w:bidi="ar-SA"/>
        </w:rPr>
      </w:pPr>
      <w:r>
        <w:rPr>
          <w:rFonts w:hint="eastAsia" w:ascii="仿宋_GB2312" w:hAnsi="仿宋_GB2312" w:eastAsia="仿宋_GB2312" w:cs="仿宋_GB2312"/>
          <w:b w:val="0"/>
          <w:bCs w:val="0"/>
          <w:color w:val="auto"/>
          <w:kern w:val="0"/>
          <w:sz w:val="32"/>
          <w:szCs w:val="32"/>
          <w:highlight w:val="none"/>
          <w:lang w:bidi="ar-SA"/>
        </w:rPr>
        <w:t>不断谱写马克思主义中国化时代化新篇章，是当代中国共产党人的庄严历史责任。继续推进实践基础上的理论创新，首先要把握好</w:t>
      </w:r>
      <w:r>
        <w:rPr>
          <w:rFonts w:hint="eastAsia" w:ascii="仿宋_GB2312" w:hAnsi="仿宋_GB2312" w:eastAsia="仿宋_GB2312" w:cs="仿宋_GB2312"/>
          <w:b w:val="0"/>
          <w:bCs w:val="0"/>
          <w:color w:val="auto"/>
          <w:kern w:val="0"/>
          <w:sz w:val="32"/>
          <w:szCs w:val="32"/>
          <w:highlight w:val="none"/>
          <w:lang w:eastAsia="zh-CN" w:bidi="ar-SA"/>
        </w:rPr>
        <w:t>习近平</w:t>
      </w:r>
      <w:r>
        <w:rPr>
          <w:rFonts w:hint="eastAsia" w:ascii="仿宋_GB2312" w:hAnsi="仿宋_GB2312" w:eastAsia="仿宋_GB2312" w:cs="仿宋_GB2312"/>
          <w:b w:val="0"/>
          <w:bCs w:val="0"/>
          <w:color w:val="auto"/>
          <w:kern w:val="0"/>
          <w:sz w:val="32"/>
          <w:szCs w:val="32"/>
          <w:highlight w:val="none"/>
          <w:lang w:bidi="ar-SA"/>
        </w:rPr>
        <w:t>新时代中国特色社会主义思想的世界观和方法论，坚持好、运用好贯穿其中的立场观点方法。</w:t>
      </w:r>
      <w:r>
        <w:rPr>
          <w:rFonts w:hint="eastAsia" w:ascii="仿宋_GB2312" w:hAnsi="仿宋_GB2312" w:eastAsia="仿宋_GB2312" w:cs="仿宋_GB2312"/>
          <w:b w:val="0"/>
          <w:bCs w:val="0"/>
          <w:color w:val="auto"/>
          <w:kern w:val="0"/>
          <w:sz w:val="32"/>
          <w:szCs w:val="32"/>
          <w:highlight w:val="none"/>
          <w:lang w:eastAsia="zh-CN" w:bidi="ar-SA"/>
        </w:rPr>
        <w:t>报告用</w:t>
      </w:r>
      <w:r>
        <w:rPr>
          <w:rFonts w:hint="eastAsia" w:ascii="仿宋_GB2312" w:hAnsi="仿宋_GB2312" w:eastAsia="仿宋_GB2312" w:cs="仿宋_GB2312"/>
          <w:b/>
          <w:bCs/>
          <w:color w:val="auto"/>
          <w:kern w:val="0"/>
          <w:sz w:val="32"/>
          <w:szCs w:val="32"/>
          <w:highlight w:val="none"/>
          <w:lang w:eastAsia="zh-CN" w:bidi="ar-SA"/>
        </w:rPr>
        <w:t>“六个必须坚持”</w:t>
      </w:r>
      <w:r>
        <w:rPr>
          <w:rFonts w:hint="eastAsia" w:ascii="仿宋_GB2312" w:hAnsi="仿宋_GB2312" w:eastAsia="仿宋_GB2312" w:cs="仿宋_GB2312"/>
          <w:b w:val="0"/>
          <w:bCs w:val="0"/>
          <w:color w:val="auto"/>
          <w:kern w:val="0"/>
          <w:sz w:val="32"/>
          <w:szCs w:val="32"/>
          <w:highlight w:val="none"/>
          <w:lang w:eastAsia="zh-CN" w:bidi="ar-SA"/>
        </w:rPr>
        <w:t>作了概括和阐述：</w:t>
      </w:r>
      <w:r>
        <w:rPr>
          <w:rFonts w:hint="eastAsia" w:ascii="仿宋_GB2312" w:hAnsi="仿宋_GB2312" w:eastAsia="仿宋_GB2312" w:cs="仿宋_GB2312"/>
          <w:b/>
          <w:bCs/>
          <w:color w:val="auto"/>
          <w:kern w:val="0"/>
          <w:sz w:val="32"/>
          <w:szCs w:val="32"/>
          <w:highlight w:val="none"/>
          <w:lang w:bidi="ar-SA"/>
        </w:rPr>
        <w:t>一是</w:t>
      </w:r>
      <w:r>
        <w:rPr>
          <w:rFonts w:hint="eastAsia" w:ascii="仿宋_GB2312" w:hAnsi="仿宋_GB2312" w:eastAsia="仿宋_GB2312" w:cs="仿宋_GB2312"/>
          <w:b w:val="0"/>
          <w:bCs w:val="0"/>
          <w:color w:val="auto"/>
          <w:kern w:val="0"/>
          <w:sz w:val="32"/>
          <w:szCs w:val="32"/>
          <w:highlight w:val="none"/>
          <w:lang w:bidi="ar-SA"/>
        </w:rPr>
        <w:t>必须坚持人民至上</w:t>
      </w:r>
      <w:r>
        <w:rPr>
          <w:rFonts w:hint="eastAsia" w:ascii="仿宋_GB2312" w:hAnsi="仿宋_GB2312" w:eastAsia="仿宋_GB2312" w:cs="仿宋_GB2312"/>
          <w:b w:val="0"/>
          <w:bCs w:val="0"/>
          <w:color w:val="auto"/>
          <w:kern w:val="0"/>
          <w:sz w:val="32"/>
          <w:szCs w:val="32"/>
          <w:highlight w:val="none"/>
          <w:lang w:eastAsia="zh-CN" w:bidi="ar-SA"/>
        </w:rPr>
        <w:t>；</w:t>
      </w:r>
      <w:r>
        <w:rPr>
          <w:rFonts w:hint="eastAsia" w:ascii="仿宋_GB2312" w:hAnsi="仿宋_GB2312" w:eastAsia="仿宋_GB2312" w:cs="仿宋_GB2312"/>
          <w:b/>
          <w:bCs/>
          <w:color w:val="auto"/>
          <w:kern w:val="0"/>
          <w:sz w:val="32"/>
          <w:szCs w:val="32"/>
          <w:highlight w:val="none"/>
          <w:lang w:bidi="ar-SA"/>
        </w:rPr>
        <w:t>二是</w:t>
      </w:r>
      <w:r>
        <w:rPr>
          <w:rFonts w:hint="eastAsia" w:ascii="仿宋_GB2312" w:hAnsi="仿宋_GB2312" w:eastAsia="仿宋_GB2312" w:cs="仿宋_GB2312"/>
          <w:b w:val="0"/>
          <w:bCs w:val="0"/>
          <w:color w:val="auto"/>
          <w:kern w:val="0"/>
          <w:sz w:val="32"/>
          <w:szCs w:val="32"/>
          <w:highlight w:val="none"/>
          <w:lang w:bidi="ar-SA"/>
        </w:rPr>
        <w:t>必须坚持自信自立</w:t>
      </w:r>
      <w:r>
        <w:rPr>
          <w:rFonts w:hint="eastAsia" w:ascii="仿宋_GB2312" w:hAnsi="仿宋_GB2312" w:eastAsia="仿宋_GB2312" w:cs="仿宋_GB2312"/>
          <w:b w:val="0"/>
          <w:bCs w:val="0"/>
          <w:color w:val="auto"/>
          <w:kern w:val="0"/>
          <w:sz w:val="32"/>
          <w:szCs w:val="32"/>
          <w:highlight w:val="none"/>
          <w:lang w:eastAsia="zh-CN" w:bidi="ar-SA"/>
        </w:rPr>
        <w:t>；</w:t>
      </w:r>
      <w:r>
        <w:rPr>
          <w:rFonts w:hint="eastAsia" w:ascii="仿宋_GB2312" w:hAnsi="仿宋_GB2312" w:eastAsia="仿宋_GB2312" w:cs="仿宋_GB2312"/>
          <w:b/>
          <w:bCs/>
          <w:color w:val="auto"/>
          <w:kern w:val="0"/>
          <w:sz w:val="32"/>
          <w:szCs w:val="32"/>
          <w:highlight w:val="none"/>
          <w:lang w:bidi="ar-SA"/>
        </w:rPr>
        <w:t>三是</w:t>
      </w:r>
      <w:r>
        <w:rPr>
          <w:rFonts w:hint="eastAsia" w:ascii="仿宋_GB2312" w:hAnsi="仿宋_GB2312" w:eastAsia="仿宋_GB2312" w:cs="仿宋_GB2312"/>
          <w:b w:val="0"/>
          <w:bCs w:val="0"/>
          <w:color w:val="auto"/>
          <w:kern w:val="0"/>
          <w:sz w:val="32"/>
          <w:szCs w:val="32"/>
          <w:highlight w:val="none"/>
          <w:lang w:bidi="ar-SA"/>
        </w:rPr>
        <w:t>必须坚持守正创新</w:t>
      </w:r>
      <w:r>
        <w:rPr>
          <w:rFonts w:hint="eastAsia" w:ascii="仿宋_GB2312" w:hAnsi="仿宋_GB2312" w:eastAsia="仿宋_GB2312" w:cs="仿宋_GB2312"/>
          <w:b w:val="0"/>
          <w:bCs w:val="0"/>
          <w:color w:val="auto"/>
          <w:kern w:val="0"/>
          <w:sz w:val="32"/>
          <w:szCs w:val="32"/>
          <w:highlight w:val="none"/>
          <w:lang w:eastAsia="zh-CN" w:bidi="ar-SA"/>
        </w:rPr>
        <w:t>；</w:t>
      </w:r>
      <w:r>
        <w:rPr>
          <w:rFonts w:hint="eastAsia" w:ascii="仿宋_GB2312" w:hAnsi="仿宋_GB2312" w:eastAsia="仿宋_GB2312" w:cs="仿宋_GB2312"/>
          <w:b/>
          <w:bCs/>
          <w:color w:val="auto"/>
          <w:kern w:val="0"/>
          <w:sz w:val="32"/>
          <w:szCs w:val="32"/>
          <w:highlight w:val="none"/>
          <w:lang w:bidi="ar-SA"/>
        </w:rPr>
        <w:t>四是</w:t>
      </w:r>
      <w:r>
        <w:rPr>
          <w:rFonts w:hint="eastAsia" w:ascii="仿宋_GB2312" w:hAnsi="仿宋_GB2312" w:eastAsia="仿宋_GB2312" w:cs="仿宋_GB2312"/>
          <w:b w:val="0"/>
          <w:bCs w:val="0"/>
          <w:color w:val="auto"/>
          <w:kern w:val="0"/>
          <w:sz w:val="32"/>
          <w:szCs w:val="32"/>
          <w:highlight w:val="none"/>
          <w:lang w:bidi="ar-SA"/>
        </w:rPr>
        <w:t>必须坚持问题导向</w:t>
      </w:r>
      <w:r>
        <w:rPr>
          <w:rFonts w:hint="eastAsia" w:ascii="仿宋_GB2312" w:hAnsi="仿宋_GB2312" w:eastAsia="仿宋_GB2312" w:cs="仿宋_GB2312"/>
          <w:b w:val="0"/>
          <w:bCs w:val="0"/>
          <w:color w:val="auto"/>
          <w:kern w:val="0"/>
          <w:sz w:val="32"/>
          <w:szCs w:val="32"/>
          <w:highlight w:val="none"/>
          <w:lang w:eastAsia="zh-CN" w:bidi="ar-SA"/>
        </w:rPr>
        <w:t>；</w:t>
      </w:r>
      <w:r>
        <w:rPr>
          <w:rFonts w:hint="eastAsia" w:ascii="仿宋_GB2312" w:hAnsi="仿宋_GB2312" w:eastAsia="仿宋_GB2312" w:cs="仿宋_GB2312"/>
          <w:b/>
          <w:bCs/>
          <w:color w:val="auto"/>
          <w:kern w:val="0"/>
          <w:sz w:val="32"/>
          <w:szCs w:val="32"/>
          <w:highlight w:val="none"/>
          <w:lang w:bidi="ar-SA"/>
        </w:rPr>
        <w:t>五是</w:t>
      </w:r>
      <w:r>
        <w:rPr>
          <w:rFonts w:hint="eastAsia" w:ascii="仿宋_GB2312" w:hAnsi="仿宋_GB2312" w:eastAsia="仿宋_GB2312" w:cs="仿宋_GB2312"/>
          <w:b w:val="0"/>
          <w:bCs w:val="0"/>
          <w:color w:val="auto"/>
          <w:kern w:val="0"/>
          <w:sz w:val="32"/>
          <w:szCs w:val="32"/>
          <w:highlight w:val="none"/>
          <w:lang w:bidi="ar-SA"/>
        </w:rPr>
        <w:t>必须坚持系统观念</w:t>
      </w:r>
      <w:r>
        <w:rPr>
          <w:rFonts w:hint="eastAsia" w:ascii="仿宋_GB2312" w:hAnsi="仿宋_GB2312" w:eastAsia="仿宋_GB2312" w:cs="仿宋_GB2312"/>
          <w:b w:val="0"/>
          <w:bCs w:val="0"/>
          <w:color w:val="auto"/>
          <w:kern w:val="0"/>
          <w:sz w:val="32"/>
          <w:szCs w:val="32"/>
          <w:highlight w:val="none"/>
          <w:lang w:eastAsia="zh-CN" w:bidi="ar-SA"/>
        </w:rPr>
        <w:t>；</w:t>
      </w:r>
      <w:r>
        <w:rPr>
          <w:rFonts w:hint="eastAsia" w:ascii="仿宋_GB2312" w:hAnsi="仿宋_GB2312" w:eastAsia="仿宋_GB2312" w:cs="仿宋_GB2312"/>
          <w:b/>
          <w:bCs/>
          <w:color w:val="auto"/>
          <w:kern w:val="0"/>
          <w:sz w:val="32"/>
          <w:szCs w:val="32"/>
          <w:highlight w:val="none"/>
          <w:lang w:bidi="ar-SA"/>
        </w:rPr>
        <w:t>六是</w:t>
      </w:r>
      <w:r>
        <w:rPr>
          <w:rFonts w:hint="eastAsia" w:ascii="仿宋_GB2312" w:hAnsi="仿宋_GB2312" w:eastAsia="仿宋_GB2312" w:cs="仿宋_GB2312"/>
          <w:b w:val="0"/>
          <w:bCs w:val="0"/>
          <w:color w:val="auto"/>
          <w:kern w:val="0"/>
          <w:sz w:val="32"/>
          <w:szCs w:val="32"/>
          <w:highlight w:val="none"/>
          <w:lang w:bidi="ar-SA"/>
        </w:rPr>
        <w:t>必须坚持胸怀天下。</w:t>
      </w:r>
    </w:p>
    <w:p>
      <w:pPr>
        <w:snapToGrid w:val="0"/>
        <w:spacing w:line="600" w:lineRule="exact"/>
        <w:ind w:firstLine="640" w:firstLineChars="200"/>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kern w:val="0"/>
          <w:sz w:val="32"/>
          <w:szCs w:val="32"/>
          <w:highlight w:val="none"/>
          <w:lang w:eastAsia="zh-CN" w:bidi="ar-SA"/>
        </w:rPr>
        <w:t>这</w:t>
      </w:r>
      <w:r>
        <w:rPr>
          <w:rFonts w:hint="eastAsia" w:ascii="仿宋_GB2312" w:hAnsi="仿宋_GB2312" w:eastAsia="仿宋_GB2312" w:cs="仿宋_GB2312"/>
          <w:b w:val="0"/>
          <w:bCs w:val="0"/>
          <w:color w:val="auto"/>
          <w:kern w:val="0"/>
          <w:sz w:val="32"/>
          <w:szCs w:val="32"/>
          <w:highlight w:val="none"/>
          <w:lang w:val="en-US" w:eastAsia="zh-CN" w:bidi="ar-SA"/>
        </w:rPr>
        <w:t>六</w:t>
      </w:r>
      <w:r>
        <w:rPr>
          <w:rFonts w:hint="eastAsia" w:ascii="仿宋_GB2312" w:hAnsi="仿宋_GB2312" w:eastAsia="仿宋_GB2312" w:cs="仿宋_GB2312"/>
          <w:b w:val="0"/>
          <w:bCs w:val="0"/>
          <w:color w:val="auto"/>
          <w:kern w:val="0"/>
          <w:sz w:val="32"/>
          <w:szCs w:val="32"/>
          <w:highlight w:val="none"/>
          <w:lang w:eastAsia="zh-CN" w:bidi="ar-SA"/>
        </w:rPr>
        <w:t>个方面，是总结党的理论创新实践得出的规律性认识，深刻</w:t>
      </w:r>
      <w:r>
        <w:rPr>
          <w:rFonts w:hint="eastAsia" w:ascii="仿宋_GB2312" w:hAnsi="仿宋_GB2312" w:eastAsia="仿宋_GB2312" w:cs="仿宋_GB2312"/>
          <w:b w:val="0"/>
          <w:bCs w:val="0"/>
          <w:color w:val="auto"/>
          <w:kern w:val="0"/>
          <w:sz w:val="32"/>
          <w:szCs w:val="32"/>
          <w:highlight w:val="none"/>
          <w:lang w:bidi="ar-SA"/>
        </w:rPr>
        <w:t>揭示了习近平新时代中国特色社会主义思想的理论品格和鲜明特质，既是我们深刻理解这一科学思想必须牢牢把握的基本点，也是继续推进理论创新必须始终坚持的基本点。我们要</w:t>
      </w:r>
      <w:r>
        <w:rPr>
          <w:rFonts w:hint="eastAsia" w:ascii="仿宋_GB2312" w:hAnsi="仿宋_GB2312" w:eastAsia="仿宋_GB2312" w:cs="仿宋_GB2312"/>
          <w:b w:val="0"/>
          <w:bCs w:val="0"/>
          <w:color w:val="auto"/>
          <w:kern w:val="0"/>
          <w:sz w:val="32"/>
          <w:szCs w:val="32"/>
          <w:highlight w:val="none"/>
          <w:lang w:eastAsia="zh-CN" w:bidi="ar-SA"/>
        </w:rPr>
        <w:t>增强</w:t>
      </w:r>
      <w:r>
        <w:rPr>
          <w:rFonts w:hint="eastAsia" w:ascii="仿宋_GB2312" w:hAnsi="仿宋_GB2312" w:eastAsia="仿宋_GB2312" w:cs="仿宋_GB2312"/>
          <w:b w:val="0"/>
          <w:bCs w:val="0"/>
          <w:color w:val="auto"/>
          <w:kern w:val="0"/>
          <w:sz w:val="32"/>
          <w:szCs w:val="32"/>
          <w:highlight w:val="none"/>
          <w:lang w:bidi="ar-SA"/>
        </w:rPr>
        <w:t>政治自觉、思想自觉、行动自觉</w:t>
      </w:r>
      <w:r>
        <w:rPr>
          <w:rFonts w:hint="eastAsia" w:ascii="仿宋_GB2312" w:hAnsi="仿宋_GB2312" w:eastAsia="仿宋_GB2312" w:cs="仿宋_GB2312"/>
          <w:b w:val="0"/>
          <w:bCs w:val="0"/>
          <w:color w:val="auto"/>
          <w:kern w:val="0"/>
          <w:sz w:val="32"/>
          <w:szCs w:val="32"/>
          <w:highlight w:val="none"/>
          <w:lang w:eastAsia="zh-CN" w:bidi="ar-SA"/>
        </w:rPr>
        <w:t>，把</w:t>
      </w:r>
      <w:r>
        <w:rPr>
          <w:rFonts w:hint="eastAsia" w:ascii="仿宋_GB2312" w:hAnsi="仿宋_GB2312" w:eastAsia="仿宋_GB2312" w:cs="仿宋_GB2312"/>
          <w:b w:val="0"/>
          <w:bCs w:val="0"/>
          <w:color w:val="auto"/>
          <w:kern w:val="0"/>
          <w:sz w:val="32"/>
          <w:szCs w:val="32"/>
          <w:highlight w:val="none"/>
          <w:lang w:bidi="ar-SA"/>
        </w:rPr>
        <w:t>习近平新时代中国特色社会主义思想</w:t>
      </w:r>
      <w:r>
        <w:rPr>
          <w:rFonts w:hint="eastAsia" w:ascii="仿宋_GB2312" w:hAnsi="仿宋_GB2312" w:eastAsia="仿宋_GB2312" w:cs="仿宋_GB2312"/>
          <w:b w:val="0"/>
          <w:bCs w:val="0"/>
          <w:color w:val="auto"/>
          <w:kern w:val="0"/>
          <w:sz w:val="32"/>
          <w:szCs w:val="32"/>
          <w:highlight w:val="none"/>
          <w:lang w:eastAsia="zh-CN" w:bidi="ar-SA"/>
        </w:rPr>
        <w:t>贯彻落实到</w:t>
      </w:r>
      <w:r>
        <w:rPr>
          <w:rFonts w:hint="eastAsia" w:ascii="仿宋_GB2312" w:hAnsi="仿宋_GB2312" w:eastAsia="仿宋_GB2312" w:cs="仿宋_GB2312"/>
          <w:b w:val="0"/>
          <w:bCs w:val="0"/>
          <w:color w:val="auto"/>
          <w:kern w:val="0"/>
          <w:sz w:val="32"/>
          <w:szCs w:val="32"/>
          <w:highlight w:val="none"/>
          <w:lang w:val="en-US" w:eastAsia="zh-CN" w:bidi="ar-SA"/>
        </w:rPr>
        <w:t>具体</w:t>
      </w:r>
      <w:r>
        <w:rPr>
          <w:rFonts w:hint="eastAsia" w:ascii="仿宋_GB2312" w:hAnsi="仿宋_GB2312" w:eastAsia="仿宋_GB2312" w:cs="仿宋_GB2312"/>
          <w:b w:val="0"/>
          <w:bCs w:val="0"/>
          <w:color w:val="auto"/>
          <w:kern w:val="0"/>
          <w:sz w:val="32"/>
          <w:szCs w:val="32"/>
          <w:highlight w:val="none"/>
          <w:lang w:eastAsia="zh-CN" w:bidi="ar-SA"/>
        </w:rPr>
        <w:t>工作</w:t>
      </w:r>
      <w:r>
        <w:rPr>
          <w:rFonts w:hint="eastAsia" w:ascii="仿宋_GB2312" w:hAnsi="仿宋_GB2312" w:eastAsia="仿宋_GB2312" w:cs="仿宋_GB2312"/>
          <w:b w:val="0"/>
          <w:bCs w:val="0"/>
          <w:color w:val="auto"/>
          <w:kern w:val="0"/>
          <w:sz w:val="32"/>
          <w:szCs w:val="32"/>
          <w:highlight w:val="none"/>
          <w:lang w:val="en-US" w:eastAsia="zh-CN" w:bidi="ar-SA"/>
        </w:rPr>
        <w:t>中</w:t>
      </w:r>
      <w:r>
        <w:rPr>
          <w:rFonts w:hint="eastAsia" w:ascii="仿宋_GB2312" w:hAnsi="仿宋_GB2312" w:eastAsia="仿宋_GB2312" w:cs="仿宋_GB2312"/>
          <w:b w:val="0"/>
          <w:bCs w:val="0"/>
          <w:color w:val="auto"/>
          <w:kern w:val="0"/>
          <w:sz w:val="32"/>
          <w:szCs w:val="32"/>
          <w:highlight w:val="none"/>
          <w:lang w:eastAsia="zh-CN" w:bidi="ar-SA"/>
        </w:rPr>
        <w:t>，让这一思想在新时代伟大实践中彰显出更加强大的真理力量和实践伟力。</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jc w:val="left"/>
        <w:textAlignment w:val="auto"/>
        <w:rPr>
          <w:rFonts w:hint="eastAsia" w:ascii="楷体_GB2312" w:hAnsi="楷体_GB2312" w:eastAsia="楷体_GB2312" w:cs="楷体_GB2312"/>
          <w:i w:val="0"/>
          <w:iCs w:val="0"/>
          <w:caps w:val="0"/>
          <w:color w:val="auto"/>
          <w:spacing w:val="0"/>
          <w:sz w:val="32"/>
          <w:szCs w:val="32"/>
          <w:highlight w:val="none"/>
          <w:lang w:val="en-US" w:eastAsia="zh-CN"/>
        </w:rPr>
      </w:pPr>
      <w:r>
        <w:rPr>
          <w:rFonts w:hint="eastAsia" w:ascii="楷体_GB2312" w:hAnsi="楷体_GB2312" w:eastAsia="楷体_GB2312" w:cs="楷体_GB2312"/>
          <w:i w:val="0"/>
          <w:iCs w:val="0"/>
          <w:caps w:val="0"/>
          <w:color w:val="auto"/>
          <w:spacing w:val="0"/>
          <w:sz w:val="32"/>
          <w:szCs w:val="32"/>
          <w:highlight w:val="none"/>
          <w:lang w:val="en-US" w:eastAsia="zh-CN"/>
        </w:rPr>
        <w:t>报告详细解读了中国式现代化的重要内容</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val="0"/>
          <w:bCs w:val="0"/>
          <w:color w:val="auto"/>
          <w:kern w:val="0"/>
          <w:sz w:val="32"/>
          <w:szCs w:val="32"/>
          <w:lang w:val="en-US" w:eastAsia="zh-CN"/>
        </w:rPr>
        <w:t>党的二十大报告明确提出：从现在起，中国共产党的</w:t>
      </w:r>
      <w:r>
        <w:rPr>
          <w:rFonts w:hint="eastAsia" w:ascii="仿宋_GB2312" w:hAnsi="仿宋_GB2312" w:eastAsia="仿宋_GB2312" w:cs="仿宋_GB2312"/>
          <w:b/>
          <w:bCs/>
          <w:color w:val="auto"/>
          <w:kern w:val="0"/>
          <w:sz w:val="32"/>
          <w:szCs w:val="32"/>
          <w:lang w:val="en-US" w:eastAsia="zh-CN"/>
        </w:rPr>
        <w:t>中心任务</w:t>
      </w:r>
      <w:r>
        <w:rPr>
          <w:rFonts w:hint="eastAsia" w:ascii="仿宋_GB2312" w:hAnsi="仿宋_GB2312" w:eastAsia="仿宋_GB2312" w:cs="仿宋_GB2312"/>
          <w:b w:val="0"/>
          <w:bCs w:val="0"/>
          <w:color w:val="auto"/>
          <w:kern w:val="0"/>
          <w:sz w:val="32"/>
          <w:szCs w:val="32"/>
          <w:lang w:val="en-US" w:eastAsia="zh-CN"/>
        </w:rPr>
        <w:t>就是团结带领全国各族人民全面建成社会主义现代化强国、实现第二个百年奋斗目标，以中国式现代化全面推进中华民族伟大复兴；并</w:t>
      </w:r>
      <w:r>
        <w:rPr>
          <w:rFonts w:hint="eastAsia" w:ascii="仿宋_GB2312" w:hAnsi="仿宋_GB2312" w:eastAsia="仿宋_GB2312" w:cs="仿宋_GB2312"/>
          <w:b w:val="0"/>
          <w:bCs w:val="0"/>
          <w:color w:val="auto"/>
          <w:kern w:val="0"/>
          <w:sz w:val="32"/>
          <w:szCs w:val="32"/>
          <w:highlight w:val="none"/>
          <w:lang w:eastAsia="zh-CN" w:bidi="ar-SA"/>
        </w:rPr>
        <w:t>从5个方面对中国式现代化的</w:t>
      </w:r>
      <w:r>
        <w:rPr>
          <w:rFonts w:hint="eastAsia" w:ascii="仿宋_GB2312" w:hAnsi="仿宋_GB2312" w:eastAsia="仿宋_GB2312" w:cs="仿宋_GB2312"/>
          <w:b/>
          <w:bCs/>
          <w:color w:val="auto"/>
          <w:kern w:val="0"/>
          <w:sz w:val="32"/>
          <w:szCs w:val="32"/>
          <w:highlight w:val="none"/>
          <w:lang w:eastAsia="zh-CN" w:bidi="ar-SA"/>
        </w:rPr>
        <w:t>中国特色</w:t>
      </w:r>
      <w:r>
        <w:rPr>
          <w:rFonts w:hint="eastAsia" w:ascii="仿宋_GB2312" w:hAnsi="仿宋_GB2312" w:eastAsia="仿宋_GB2312" w:cs="仿宋_GB2312"/>
          <w:b w:val="0"/>
          <w:bCs w:val="0"/>
          <w:color w:val="auto"/>
          <w:kern w:val="0"/>
          <w:sz w:val="32"/>
          <w:szCs w:val="32"/>
          <w:highlight w:val="none"/>
          <w:lang w:eastAsia="zh-CN" w:bidi="ar-SA"/>
        </w:rPr>
        <w:t>作了阐述：</w:t>
      </w:r>
      <w:r>
        <w:rPr>
          <w:rFonts w:hint="eastAsia" w:ascii="仿宋_GB2312" w:hAnsi="仿宋_GB2312" w:eastAsia="仿宋_GB2312" w:cs="仿宋_GB2312"/>
          <w:b w:val="0"/>
          <w:bCs w:val="0"/>
          <w:color w:val="auto"/>
          <w:kern w:val="0"/>
          <w:sz w:val="32"/>
          <w:szCs w:val="32"/>
          <w:highlight w:val="none"/>
          <w:lang w:val="en-US" w:eastAsia="zh-CN" w:bidi="ar-SA"/>
        </w:rPr>
        <w:t>一是</w:t>
      </w:r>
      <w:r>
        <w:rPr>
          <w:rFonts w:hint="eastAsia" w:ascii="仿宋_GB2312" w:hAnsi="仿宋_GB2312" w:eastAsia="仿宋_GB2312" w:cs="仿宋_GB2312"/>
          <w:b w:val="0"/>
          <w:bCs w:val="0"/>
          <w:color w:val="auto"/>
          <w:kern w:val="0"/>
          <w:sz w:val="32"/>
          <w:szCs w:val="32"/>
          <w:highlight w:val="none"/>
          <w:lang w:eastAsia="zh-CN" w:bidi="ar-SA"/>
        </w:rPr>
        <w:t>人口规模巨大的现代化；</w:t>
      </w:r>
      <w:r>
        <w:rPr>
          <w:rFonts w:hint="eastAsia" w:ascii="仿宋_GB2312" w:hAnsi="仿宋_GB2312" w:eastAsia="仿宋_GB2312" w:cs="仿宋_GB2312"/>
          <w:b w:val="0"/>
          <w:bCs w:val="0"/>
          <w:color w:val="auto"/>
          <w:kern w:val="0"/>
          <w:sz w:val="32"/>
          <w:szCs w:val="32"/>
          <w:highlight w:val="none"/>
          <w:lang w:val="en-US" w:eastAsia="zh-CN" w:bidi="ar-SA"/>
        </w:rPr>
        <w:t>二是</w:t>
      </w:r>
      <w:r>
        <w:rPr>
          <w:rFonts w:hint="eastAsia" w:ascii="仿宋_GB2312" w:hAnsi="仿宋_GB2312" w:eastAsia="仿宋_GB2312" w:cs="仿宋_GB2312"/>
          <w:b w:val="0"/>
          <w:bCs w:val="0"/>
          <w:color w:val="auto"/>
          <w:kern w:val="0"/>
          <w:sz w:val="32"/>
          <w:szCs w:val="32"/>
          <w:highlight w:val="none"/>
          <w:lang w:eastAsia="zh-CN" w:bidi="ar-SA"/>
        </w:rPr>
        <w:t>全体人民共同富裕的现代化，</w:t>
      </w:r>
      <w:r>
        <w:rPr>
          <w:rFonts w:hint="eastAsia" w:ascii="仿宋_GB2312" w:hAnsi="仿宋_GB2312" w:eastAsia="仿宋_GB2312" w:cs="仿宋_GB2312"/>
          <w:b w:val="0"/>
          <w:bCs w:val="0"/>
          <w:color w:val="auto"/>
          <w:kern w:val="0"/>
          <w:sz w:val="32"/>
          <w:szCs w:val="32"/>
          <w:highlight w:val="none"/>
          <w:lang w:val="en-US" w:eastAsia="zh-CN" w:bidi="ar-SA"/>
        </w:rPr>
        <w:t>三是</w:t>
      </w:r>
      <w:r>
        <w:rPr>
          <w:rFonts w:hint="eastAsia" w:ascii="仿宋_GB2312" w:hAnsi="仿宋_GB2312" w:eastAsia="仿宋_GB2312" w:cs="仿宋_GB2312"/>
          <w:b w:val="0"/>
          <w:bCs w:val="0"/>
          <w:color w:val="auto"/>
          <w:kern w:val="0"/>
          <w:sz w:val="32"/>
          <w:szCs w:val="32"/>
          <w:highlight w:val="none"/>
          <w:lang w:eastAsia="zh-CN" w:bidi="ar-SA"/>
        </w:rPr>
        <w:t>物质文明和精神文明相协调的现代化；</w:t>
      </w:r>
      <w:r>
        <w:rPr>
          <w:rFonts w:hint="eastAsia" w:ascii="仿宋_GB2312" w:hAnsi="仿宋_GB2312" w:eastAsia="仿宋_GB2312" w:cs="仿宋_GB2312"/>
          <w:b w:val="0"/>
          <w:bCs w:val="0"/>
          <w:color w:val="auto"/>
          <w:kern w:val="0"/>
          <w:sz w:val="32"/>
          <w:szCs w:val="32"/>
          <w:highlight w:val="none"/>
          <w:lang w:val="en-US" w:eastAsia="zh-CN" w:bidi="ar-SA"/>
        </w:rPr>
        <w:t>四是</w:t>
      </w:r>
      <w:r>
        <w:rPr>
          <w:rFonts w:hint="default" w:ascii="仿宋_GB2312" w:hAnsi="仿宋_GB2312" w:eastAsia="仿宋_GB2312" w:cs="仿宋_GB2312"/>
          <w:b w:val="0"/>
          <w:bCs w:val="0"/>
          <w:color w:val="auto"/>
          <w:kern w:val="0"/>
          <w:sz w:val="32"/>
          <w:szCs w:val="32"/>
          <w:lang w:val="en-US" w:eastAsia="zh-CN"/>
        </w:rPr>
        <w:t>人与自然和谐共生的现代化</w:t>
      </w:r>
      <w:r>
        <w:rPr>
          <w:rFonts w:hint="eastAsia" w:ascii="仿宋_GB2312" w:hAnsi="仿宋_GB2312" w:eastAsia="仿宋_GB2312" w:cs="仿宋_GB2312"/>
          <w:b w:val="0"/>
          <w:bCs w:val="0"/>
          <w:color w:val="auto"/>
          <w:kern w:val="0"/>
          <w:sz w:val="32"/>
          <w:szCs w:val="32"/>
          <w:lang w:val="en-US" w:eastAsia="zh-CN"/>
        </w:rPr>
        <w:t>；五是</w:t>
      </w:r>
      <w:r>
        <w:rPr>
          <w:rFonts w:hint="default" w:ascii="仿宋_GB2312" w:hAnsi="仿宋_GB2312" w:eastAsia="仿宋_GB2312" w:cs="仿宋_GB2312"/>
          <w:b w:val="0"/>
          <w:bCs w:val="0"/>
          <w:color w:val="auto"/>
          <w:kern w:val="0"/>
          <w:sz w:val="32"/>
          <w:szCs w:val="32"/>
          <w:lang w:val="en-US" w:eastAsia="zh-CN"/>
        </w:rPr>
        <w:t>走和平发展道路的现代化</w:t>
      </w:r>
      <w:r>
        <w:rPr>
          <w:rFonts w:hint="eastAsia" w:ascii="仿宋_GB2312" w:hAnsi="仿宋_GB2312" w:eastAsia="仿宋_GB2312" w:cs="仿宋_GB2312"/>
          <w:b w:val="0"/>
          <w:bCs w:val="0"/>
          <w:color w:val="auto"/>
          <w:kern w:val="0"/>
          <w:sz w:val="32"/>
          <w:szCs w:val="32"/>
          <w:lang w:val="en-US" w:eastAsia="zh-CN"/>
        </w:rPr>
        <w:t>；报告指出，</w:t>
      </w:r>
      <w:r>
        <w:rPr>
          <w:rFonts w:hint="default" w:ascii="仿宋_GB2312" w:hAnsi="仿宋_GB2312" w:eastAsia="仿宋_GB2312" w:cs="仿宋_GB2312"/>
          <w:b w:val="0"/>
          <w:bCs w:val="0"/>
          <w:color w:val="auto"/>
          <w:kern w:val="0"/>
          <w:sz w:val="32"/>
          <w:szCs w:val="32"/>
          <w:lang w:val="en-US" w:eastAsia="zh-CN"/>
        </w:rPr>
        <w:t>中国式现代化的</w:t>
      </w:r>
      <w:r>
        <w:rPr>
          <w:rFonts w:hint="default" w:ascii="仿宋_GB2312" w:hAnsi="仿宋_GB2312" w:eastAsia="仿宋_GB2312" w:cs="仿宋_GB2312"/>
          <w:b/>
          <w:bCs/>
          <w:color w:val="auto"/>
          <w:kern w:val="0"/>
          <w:sz w:val="32"/>
          <w:szCs w:val="32"/>
          <w:lang w:val="en-US" w:eastAsia="zh-CN"/>
        </w:rPr>
        <w:t>本质要求</w:t>
      </w:r>
      <w:r>
        <w:rPr>
          <w:rFonts w:hint="default" w:ascii="仿宋_GB2312" w:hAnsi="仿宋_GB2312" w:eastAsia="仿宋_GB2312" w:cs="仿宋_GB2312"/>
          <w:b w:val="0"/>
          <w:bCs w:val="0"/>
          <w:color w:val="auto"/>
          <w:kern w:val="0"/>
          <w:sz w:val="32"/>
          <w:szCs w:val="32"/>
          <w:lang w:val="en-US" w:eastAsia="zh-CN"/>
        </w:rPr>
        <w:t>是：坚持中国共产党领导，坚持中国特色社会主义，实现高质量发展，发展全过程人民民主，丰富人民精神世界，实现全体人民共同富裕，促进人与自然和谐共生，推动构建人类命运共同体，创造人类文明新形态。</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val="0"/>
          <w:bCs w:val="0"/>
          <w:color w:val="auto"/>
          <w:kern w:val="0"/>
          <w:sz w:val="32"/>
          <w:szCs w:val="32"/>
          <w:highlight w:val="none"/>
          <w:lang w:bidi="ar-SA"/>
        </w:rPr>
        <w:t>基于对中国式现代化的中国特色和本质要求的深刻认识，报告提出了前进道路上必须牢牢把握的</w:t>
      </w:r>
      <w:r>
        <w:rPr>
          <w:rFonts w:hint="eastAsia" w:ascii="仿宋_GB2312" w:hAnsi="仿宋_GB2312" w:eastAsia="仿宋_GB2312" w:cs="仿宋_GB2312"/>
          <w:b/>
          <w:bCs/>
          <w:color w:val="auto"/>
          <w:kern w:val="0"/>
          <w:sz w:val="32"/>
          <w:szCs w:val="32"/>
          <w:highlight w:val="none"/>
          <w:lang w:bidi="ar-SA"/>
        </w:rPr>
        <w:t>5条重大原则</w:t>
      </w:r>
      <w:r>
        <w:rPr>
          <w:rFonts w:hint="eastAsia" w:ascii="仿宋_GB2312" w:hAnsi="仿宋_GB2312" w:eastAsia="仿宋_GB2312" w:cs="仿宋_GB2312"/>
          <w:b w:val="0"/>
          <w:bCs w:val="0"/>
          <w:color w:val="auto"/>
          <w:kern w:val="0"/>
          <w:sz w:val="32"/>
          <w:szCs w:val="32"/>
          <w:highlight w:val="none"/>
          <w:lang w:eastAsia="zh-CN" w:bidi="ar-SA"/>
        </w:rPr>
        <w:t>：</w:t>
      </w:r>
      <w:r>
        <w:rPr>
          <w:rFonts w:hint="eastAsia" w:ascii="仿宋_GB2312" w:hAnsi="仿宋_GB2312" w:eastAsia="仿宋_GB2312" w:cs="仿宋_GB2312"/>
          <w:b w:val="0"/>
          <w:bCs w:val="0"/>
          <w:color w:val="auto"/>
          <w:kern w:val="0"/>
          <w:sz w:val="32"/>
          <w:szCs w:val="32"/>
          <w:lang w:val="en-US" w:eastAsia="zh-CN"/>
        </w:rPr>
        <w:t>坚持和加强党的全面领导；坚持中国特色社会主义道路；坚持以人民为中心的发展思想；坚持深化改革开放；坚持发扬斗争精神。</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b w:val="0"/>
          <w:bCs w:val="0"/>
          <w:color w:val="auto"/>
          <w:kern w:val="0"/>
          <w:sz w:val="32"/>
          <w:szCs w:val="32"/>
          <w:highlight w:val="none"/>
          <w:lang w:bidi="ar-SA"/>
        </w:rPr>
      </w:pPr>
      <w:r>
        <w:rPr>
          <w:rFonts w:hint="default" w:ascii="仿宋_GB2312" w:hAnsi="仿宋_GB2312" w:eastAsia="仿宋_GB2312" w:cs="仿宋_GB2312"/>
          <w:b w:val="0"/>
          <w:bCs w:val="0"/>
          <w:color w:val="auto"/>
          <w:kern w:val="0"/>
          <w:sz w:val="32"/>
          <w:szCs w:val="32"/>
          <w:lang w:val="en-US" w:eastAsia="zh-CN"/>
        </w:rPr>
        <w:t>中国式现代化的中国特色、本质要求和推进中国式现代化建设的重大原则，是对我国社会主义现代化建设长期探索和实践的科学总结，是对世界现代化理论的重大丰富和发展。</w:t>
      </w:r>
      <w:r>
        <w:rPr>
          <w:rFonts w:hint="eastAsia" w:ascii="仿宋_GB2312" w:hAnsi="仿宋_GB2312" w:eastAsia="仿宋_GB2312" w:cs="仿宋_GB2312"/>
          <w:b w:val="0"/>
          <w:bCs w:val="0"/>
          <w:color w:val="auto"/>
          <w:kern w:val="0"/>
          <w:sz w:val="32"/>
          <w:szCs w:val="32"/>
          <w:highlight w:val="none"/>
          <w:lang w:bidi="ar-SA"/>
        </w:rPr>
        <w:t>全面建设社会主义现代化国家，是一项伟大而艰巨的事业，前途光明，任重道远</w:t>
      </w:r>
      <w:r>
        <w:rPr>
          <w:rFonts w:hint="eastAsia" w:ascii="仿宋_GB2312" w:hAnsi="仿宋_GB2312" w:eastAsia="仿宋_GB2312" w:cs="仿宋_GB2312"/>
          <w:b w:val="0"/>
          <w:bCs w:val="0"/>
          <w:color w:val="auto"/>
          <w:kern w:val="0"/>
          <w:sz w:val="32"/>
          <w:szCs w:val="32"/>
          <w:highlight w:val="none"/>
          <w:lang w:eastAsia="zh-CN" w:bidi="ar-SA"/>
        </w:rPr>
        <w:t>，</w:t>
      </w:r>
      <w:r>
        <w:rPr>
          <w:rFonts w:hint="eastAsia" w:ascii="仿宋_GB2312" w:hAnsi="仿宋_GB2312" w:eastAsia="仿宋_GB2312" w:cs="仿宋_GB2312"/>
          <w:b w:val="0"/>
          <w:bCs w:val="0"/>
          <w:color w:val="auto"/>
          <w:kern w:val="0"/>
          <w:sz w:val="32"/>
          <w:szCs w:val="32"/>
          <w:highlight w:val="none"/>
          <w:lang w:bidi="ar-SA"/>
        </w:rPr>
        <w:t>我们要坚定信心、锐意进取，主动识变应变求变，主动防范化解风险，不断</w:t>
      </w:r>
      <w:r>
        <w:rPr>
          <w:rFonts w:hint="eastAsia" w:ascii="仿宋_GB2312" w:hAnsi="仿宋_GB2312" w:eastAsia="仿宋_GB2312" w:cs="仿宋_GB2312"/>
          <w:b w:val="0"/>
          <w:bCs w:val="0"/>
          <w:color w:val="auto"/>
          <w:kern w:val="0"/>
          <w:sz w:val="32"/>
          <w:szCs w:val="32"/>
          <w:highlight w:val="none"/>
          <w:lang w:val="en-US" w:eastAsia="zh-CN" w:bidi="ar-SA"/>
        </w:rPr>
        <w:t>为</w:t>
      </w:r>
      <w:r>
        <w:rPr>
          <w:rFonts w:hint="eastAsia" w:ascii="仿宋_GB2312" w:hAnsi="仿宋_GB2312" w:eastAsia="仿宋_GB2312" w:cs="仿宋_GB2312"/>
          <w:b w:val="0"/>
          <w:bCs w:val="0"/>
          <w:color w:val="auto"/>
          <w:kern w:val="0"/>
          <w:sz w:val="32"/>
          <w:szCs w:val="32"/>
          <w:highlight w:val="none"/>
          <w:lang w:bidi="ar-SA"/>
        </w:rPr>
        <w:t>夺取全面建设社会主义现代化国家新胜利</w:t>
      </w:r>
      <w:r>
        <w:rPr>
          <w:rFonts w:hint="eastAsia" w:ascii="仿宋_GB2312" w:hAnsi="仿宋_GB2312" w:eastAsia="仿宋_GB2312" w:cs="仿宋_GB2312"/>
          <w:b w:val="0"/>
          <w:bCs w:val="0"/>
          <w:color w:val="auto"/>
          <w:kern w:val="0"/>
          <w:sz w:val="32"/>
          <w:szCs w:val="32"/>
          <w:highlight w:val="none"/>
          <w:lang w:val="en-US" w:eastAsia="zh-CN" w:bidi="ar-SA"/>
        </w:rPr>
        <w:t>贡献国企力量</w:t>
      </w:r>
      <w:r>
        <w:rPr>
          <w:rFonts w:hint="eastAsia" w:ascii="仿宋_GB2312" w:hAnsi="仿宋_GB2312" w:eastAsia="仿宋_GB2312" w:cs="仿宋_GB2312"/>
          <w:b w:val="0"/>
          <w:bCs w:val="0"/>
          <w:color w:val="auto"/>
          <w:kern w:val="0"/>
          <w:sz w:val="32"/>
          <w:szCs w:val="32"/>
          <w:highlight w:val="none"/>
          <w:lang w:bidi="ar-SA"/>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最后大会对全面从严治党提出明确要求，</w:t>
      </w:r>
      <w:r>
        <w:rPr>
          <w:rFonts w:hint="eastAsia" w:ascii="仿宋_GB2312" w:hAnsi="仿宋_GB2312" w:eastAsia="仿宋_GB2312" w:cs="仿宋_GB2312"/>
          <w:kern w:val="0"/>
          <w:sz w:val="32"/>
          <w:szCs w:val="32"/>
          <w:lang w:val="en-US" w:eastAsia="zh-CN"/>
        </w:rPr>
        <w:t>全面建设社会主义现代化国家、全面推进中华民族伟大复兴，关键在党。我们要深刻把握全面从严治党的重大战略思想，落实好新时代党的建设总要求，</w:t>
      </w:r>
      <w:r>
        <w:rPr>
          <w:rFonts w:hint="default" w:ascii="仿宋_GB2312" w:hAnsi="仿宋_GB2312" w:eastAsia="仿宋_GB2312" w:cs="仿宋_GB2312"/>
          <w:color w:val="auto"/>
          <w:sz w:val="32"/>
          <w:szCs w:val="32"/>
          <w:lang w:val="en" w:eastAsia="en"/>
        </w:rPr>
        <w:t>全面推进党的自我净化、自我完善、自我革新、自我提高，使我们党坚守初心使命，始终成为中国特色社会主义事业的坚强领导核心</w:t>
      </w:r>
      <w:r>
        <w:rPr>
          <w:rFonts w:hint="eastAsia" w:ascii="仿宋_GB2312" w:hAnsi="仿宋_GB2312" w:eastAsia="仿宋_GB2312" w:cs="仿宋_GB2312"/>
          <w:color w:val="auto"/>
          <w:sz w:val="32"/>
          <w:szCs w:val="32"/>
          <w:lang w:val="en-US" w:eastAsia="zh-CN"/>
        </w:rPr>
        <w:t>。</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为深刻领悟党的二十大精神的精髓要义，我们要始终</w:t>
      </w:r>
      <w:r>
        <w:rPr>
          <w:rFonts w:hint="eastAsia" w:ascii="仿宋_GB2312" w:hAnsi="仿宋_GB2312" w:eastAsia="仿宋_GB2312" w:cs="仿宋_GB2312"/>
          <w:sz w:val="32"/>
          <w:szCs w:val="32"/>
          <w:highlight w:val="none"/>
          <w:lang w:val="en-US" w:eastAsia="zh-CN"/>
        </w:rPr>
        <w:t>坚持把学习宣传贯彻党的二十大精神与落实市第十三次党代会精神、市委十三届二次全会精神、区委九届四次全会精神以及房山区“三区一节点”的功能定位相结合，</w:t>
      </w:r>
      <w:r>
        <w:rPr>
          <w:rFonts w:hint="eastAsia" w:ascii="仿宋_GB2312" w:hAnsi="仿宋_GB2312" w:eastAsia="仿宋_GB2312" w:cs="仿宋_GB2312"/>
          <w:kern w:val="0"/>
          <w:sz w:val="32"/>
          <w:szCs w:val="32"/>
          <w:highlight w:val="none"/>
          <w:lang w:val="en-US" w:eastAsia="zh-CN"/>
        </w:rPr>
        <w:t>通过理论中心组、支委扩大会、主题党日等多种形式组织党员干部专题学习，</w:t>
      </w:r>
      <w:r>
        <w:rPr>
          <w:rFonts w:hint="eastAsia" w:ascii="仿宋_GB2312" w:hAnsi="仿宋_GB2312" w:eastAsia="仿宋_GB2312" w:cs="仿宋_GB2312"/>
          <w:sz w:val="32"/>
          <w:szCs w:val="32"/>
          <w:highlight w:val="none"/>
          <w:lang w:val="en-US" w:eastAsia="zh-CN"/>
        </w:rPr>
        <w:t>使党的二十大精神进脑入心、进岗入责、进言入行。</w:t>
      </w:r>
    </w:p>
    <w:p>
      <w:pPr>
        <w:keepNext w:val="0"/>
        <w:keepLines w:val="0"/>
        <w:pageBreakBefore w:val="0"/>
        <w:widowControl/>
        <w:numPr>
          <w:ilvl w:val="0"/>
          <w:numId w:val="2"/>
        </w:numPr>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kern w:val="0"/>
          <w:sz w:val="32"/>
          <w:szCs w:val="32"/>
          <w:highlight w:val="none"/>
          <w:lang w:val="en-US" w:eastAsia="zh-CN"/>
        </w:rPr>
      </w:pPr>
      <w:r>
        <w:rPr>
          <w:rFonts w:hint="eastAsia" w:ascii="黑体" w:hAnsi="黑体" w:eastAsia="黑体" w:cs="黑体"/>
          <w:kern w:val="0"/>
          <w:sz w:val="32"/>
          <w:szCs w:val="32"/>
          <w:highlight w:val="none"/>
          <w:lang w:val="en-US" w:eastAsia="zh-CN"/>
        </w:rPr>
        <w:t>深刻把握高质量发展的时代主题，全力推进北高投公司重点工作任务</w:t>
      </w:r>
    </w:p>
    <w:p>
      <w:pPr>
        <w:pStyle w:val="9"/>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在经济建设方面，</w:t>
      </w:r>
      <w:r>
        <w:rPr>
          <w:rFonts w:hint="default" w:ascii="仿宋_GB2312" w:hAnsi="仿宋_GB2312" w:eastAsia="仿宋_GB2312" w:cs="仿宋_GB2312"/>
          <w:sz w:val="32"/>
          <w:szCs w:val="32"/>
          <w:lang w:val="en-US" w:eastAsia="en-US"/>
        </w:rPr>
        <w:t>报告强调，</w:t>
      </w:r>
      <w:r>
        <w:rPr>
          <w:rFonts w:hint="default" w:ascii="仿宋_GB2312" w:hAnsi="仿宋_GB2312" w:eastAsia="仿宋_GB2312" w:cs="仿宋_GB2312"/>
          <w:b/>
          <w:bCs/>
          <w:sz w:val="32"/>
          <w:szCs w:val="32"/>
          <w:lang w:val="en-US" w:eastAsia="en-US"/>
        </w:rPr>
        <w:t>高质量发展</w:t>
      </w:r>
      <w:r>
        <w:rPr>
          <w:rFonts w:hint="default" w:ascii="仿宋_GB2312" w:hAnsi="仿宋_GB2312" w:eastAsia="仿宋_GB2312" w:cs="仿宋_GB2312"/>
          <w:sz w:val="32"/>
          <w:szCs w:val="32"/>
          <w:lang w:val="en-US" w:eastAsia="en-US"/>
        </w:rPr>
        <w:t>是全面建设社会主义现代化国家的</w:t>
      </w:r>
      <w:r>
        <w:rPr>
          <w:rFonts w:hint="default" w:ascii="仿宋_GB2312" w:hAnsi="仿宋_GB2312" w:eastAsia="仿宋_GB2312" w:cs="仿宋_GB2312"/>
          <w:b/>
          <w:bCs/>
          <w:sz w:val="32"/>
          <w:szCs w:val="32"/>
          <w:lang w:val="en-US" w:eastAsia="en-US"/>
        </w:rPr>
        <w:t>首要任务</w:t>
      </w:r>
      <w:r>
        <w:rPr>
          <w:rFonts w:hint="default" w:ascii="仿宋_GB2312" w:hAnsi="仿宋_GB2312" w:eastAsia="仿宋_GB2312" w:cs="仿宋_GB2312"/>
          <w:sz w:val="32"/>
          <w:szCs w:val="32"/>
          <w:lang w:val="en-US" w:eastAsia="en-US"/>
        </w:rPr>
        <w:t>，</w:t>
      </w:r>
      <w:r>
        <w:rPr>
          <w:rFonts w:hint="default" w:ascii="仿宋_GB2312" w:hAnsi="仿宋_GB2312" w:eastAsia="仿宋_GB2312" w:cs="仿宋_GB2312"/>
          <w:b w:val="0"/>
          <w:bCs w:val="0"/>
          <w:sz w:val="32"/>
          <w:szCs w:val="32"/>
          <w:lang w:val="en-US" w:eastAsia="en-US"/>
        </w:rPr>
        <w:t>围绕加快构建新发展格局、着力推动高质量发展，报告从5个方面作出部署</w:t>
      </w:r>
      <w:r>
        <w:rPr>
          <w:rFonts w:hint="eastAsia" w:ascii="仿宋_GB2312" w:hAnsi="仿宋_GB2312" w:eastAsia="仿宋_GB2312" w:cs="仿宋_GB2312"/>
          <w:b w:val="0"/>
          <w:bCs w:val="0"/>
          <w:sz w:val="32"/>
          <w:szCs w:val="32"/>
          <w:lang w:val="en-US" w:eastAsia="zh-CN"/>
        </w:rPr>
        <w:t>，并提出</w:t>
      </w:r>
      <w:r>
        <w:rPr>
          <w:rFonts w:hint="default" w:ascii="仿宋_GB2312" w:hAnsi="仿宋_GB2312" w:eastAsia="仿宋_GB2312" w:cs="仿宋_GB2312"/>
          <w:b/>
          <w:bCs/>
          <w:sz w:val="32"/>
          <w:szCs w:val="32"/>
          <w:lang w:val="en-US" w:eastAsia="en-US"/>
        </w:rPr>
        <w:t>推动制造业高端化、智能化、绿色化发展</w:t>
      </w:r>
      <w:r>
        <w:rPr>
          <w:rFonts w:hint="eastAsia" w:ascii="仿宋_GB2312" w:hAnsi="仿宋_GB2312" w:eastAsia="仿宋_GB2312" w:cs="仿宋_GB2312"/>
          <w:b/>
          <w:bCs/>
          <w:sz w:val="32"/>
          <w:szCs w:val="32"/>
          <w:lang w:val="en-US" w:eastAsia="zh-CN"/>
        </w:rPr>
        <w:t>等许多新要求新举措</w:t>
      </w:r>
      <w:r>
        <w:rPr>
          <w:rFonts w:hint="eastAsia" w:ascii="仿宋_GB2312" w:hAnsi="仿宋_GB2312" w:eastAsia="仿宋_GB2312" w:cs="仿宋_GB2312"/>
          <w:sz w:val="32"/>
          <w:szCs w:val="32"/>
          <w:lang w:val="en-US" w:eastAsia="zh-CN"/>
        </w:rPr>
        <w:t>。</w:t>
      </w:r>
    </w:p>
    <w:p>
      <w:pPr>
        <w:pStyle w:val="9"/>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邹劲松书记在多次相关会议中提到，要全力推动房山区经济高质量发展，区委九届四次全会围绕“六大房山”建设，接续谱写“一区一城”新房山现代化建设新篇章，对2023年工作进行安排部署，为全区各项工作事业指明了方向，明确了任务，并提出了要在落实首都城市战略定位，全面融入首都发展大局中，实现高质量发展。</w:t>
      </w:r>
    </w:p>
    <w:p>
      <w:pPr>
        <w:pStyle w:val="9"/>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阳波区长在九届区政府第二次全体会上强调，今年是我区推进高质量发展的关键之年，要以服务新时代首都发展为统领，以全面推进“六大房山”建设为目标，强化执行意识，提高执行能力，破解执行难题，高标准、高质量完成全年各项工作任务。</w:t>
      </w:r>
    </w:p>
    <w:p>
      <w:pPr>
        <w:pStyle w:val="9"/>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sz w:val="32"/>
          <w:szCs w:val="32"/>
          <w:lang w:val="en-US" w:eastAsia="zh-CN"/>
        </w:rPr>
        <w:t>区委九届四次全会中提到：</w:t>
      </w:r>
      <w:r>
        <w:rPr>
          <w:rFonts w:hint="eastAsia" w:ascii="仿宋_GB2312" w:hAnsi="仿宋_GB2312" w:eastAsia="仿宋_GB2312" w:cs="仿宋_GB2312"/>
          <w:kern w:val="0"/>
          <w:sz w:val="32"/>
          <w:szCs w:val="32"/>
          <w:lang w:val="en-US" w:eastAsia="zh-CN"/>
        </w:rPr>
        <w:t>活力房山是高质量发展的要求，也是发展动力，要加快构建“1+3+N”重要功能区建设。全会指出，中关村房山园是推动我区高质量发展的主阵地，要落实中关村房山园改革提升方案，理顺</w:t>
      </w:r>
      <w:r>
        <w:rPr>
          <w:rFonts w:hint="eastAsia" w:ascii="仿宋_GB2312" w:hAnsi="仿宋_GB2312" w:eastAsia="仿宋_GB2312" w:cs="仿宋_GB2312"/>
          <w:kern w:val="0"/>
          <w:sz w:val="32"/>
          <w:szCs w:val="32"/>
          <w:highlight w:val="none"/>
          <w:lang w:val="en-US" w:eastAsia="zh-CN"/>
        </w:rPr>
        <w:t>条专块统</w:t>
      </w:r>
      <w:r>
        <w:rPr>
          <w:rFonts w:hint="eastAsia" w:ascii="仿宋_GB2312" w:hAnsi="仿宋_GB2312" w:eastAsia="仿宋_GB2312" w:cs="仿宋_GB2312"/>
          <w:kern w:val="0"/>
          <w:sz w:val="32"/>
          <w:szCs w:val="32"/>
          <w:lang w:val="en-US" w:eastAsia="zh-CN"/>
        </w:rPr>
        <w:t>的建设运营机制，推动园区与属地实现责任共担、利益共享;加速中关村房山园专项提升行动，深化“前店后厂”发展模式，全力打造新型储能与氢能、先进基础与关键战略材料、智慧医工服务、智能制造与网联汽车四大产业集群，加快产业空间优化调整，将房山园打造成为高质量发展示范区。要整合运营开发平台公司，提高产业用地效益，全面梳理、多措并举盘活低效闲置产业用地，加快腾笼换鸟。</w:t>
      </w:r>
    </w:p>
    <w:p>
      <w:pPr>
        <w:pStyle w:val="9"/>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宋体" w:eastAsia="仿宋_GB2312" w:cs="Times New Roman"/>
          <w:spacing w:val="0"/>
          <w:kern w:val="2"/>
          <w:sz w:val="32"/>
          <w:szCs w:val="32"/>
          <w:lang w:val="en-US" w:eastAsia="zh-CN" w:bidi="ar-SA"/>
        </w:rPr>
      </w:pPr>
      <w:r>
        <w:rPr>
          <w:rFonts w:hint="eastAsia" w:ascii="仿宋_GB2312" w:hAnsi="仿宋_GB2312" w:eastAsia="仿宋_GB2312" w:cs="仿宋_GB2312"/>
          <w:sz w:val="32"/>
          <w:szCs w:val="32"/>
          <w:lang w:val="en-US" w:eastAsia="zh-CN"/>
        </w:rPr>
        <w:t>北高投公司</w:t>
      </w:r>
      <w:r>
        <w:rPr>
          <w:rFonts w:hint="eastAsia" w:ascii="仿宋_GB2312" w:hAnsi="仿宋_GB2312" w:eastAsia="仿宋_GB2312" w:cs="仿宋_GB2312"/>
          <w:kern w:val="0"/>
          <w:sz w:val="32"/>
          <w:szCs w:val="32"/>
          <w:lang w:val="en-US" w:eastAsia="zh-CN"/>
        </w:rPr>
        <w:t>作为中关村房山园下属平台公司，要</w:t>
      </w:r>
      <w:r>
        <w:rPr>
          <w:rFonts w:hint="eastAsia" w:ascii="仿宋_GB2312" w:hAnsi="仿宋_GB2312" w:eastAsia="仿宋_GB2312" w:cs="仿宋_GB2312"/>
          <w:sz w:val="32"/>
          <w:szCs w:val="32"/>
          <w:lang w:val="en-US" w:eastAsia="zh-CN"/>
        </w:rPr>
        <w:t>深刻领会党的二十大及区委区政府报告中包括对</w:t>
      </w:r>
      <w:r>
        <w:rPr>
          <w:rFonts w:hint="eastAsia" w:ascii="仿宋_GB2312" w:hAnsi="仿宋_GB2312" w:eastAsia="仿宋_GB2312" w:cs="仿宋_GB2312"/>
          <w:sz w:val="32"/>
          <w:szCs w:val="32"/>
          <w:highlight w:val="none"/>
          <w:lang w:val="en-US" w:eastAsia="zh-CN"/>
        </w:rPr>
        <w:t>国资国企</w:t>
      </w:r>
      <w:r>
        <w:rPr>
          <w:rFonts w:hint="eastAsia" w:ascii="仿宋_GB2312" w:hAnsi="仿宋_GB2312" w:eastAsia="仿宋_GB2312" w:cs="仿宋_GB2312"/>
          <w:sz w:val="32"/>
          <w:szCs w:val="32"/>
          <w:lang w:val="en-US" w:eastAsia="zh-CN"/>
        </w:rPr>
        <w:t>提出的新期待、新要求，深刻把握高质量发展的时代主题，主动从“一区一城”新房山建设中找定位、谋发展，紧紧围绕“六大房山”建设，聚焦“活力房山”，</w:t>
      </w:r>
      <w:r>
        <w:rPr>
          <w:rFonts w:hint="eastAsia" w:ascii="仿宋_GB2312" w:hAnsi="宋体" w:eastAsia="仿宋_GB2312" w:cs="Times New Roman"/>
          <w:spacing w:val="0"/>
          <w:kern w:val="2"/>
          <w:sz w:val="32"/>
          <w:szCs w:val="32"/>
          <w:lang w:val="en-US" w:eastAsia="zh-CN" w:bidi="ar-SA"/>
        </w:rPr>
        <w:t>全方位推进重大项目开发建设，</w:t>
      </w:r>
      <w:r>
        <w:rPr>
          <w:rFonts w:hint="eastAsia" w:ascii="仿宋_GB2312" w:hAnsi="宋体" w:eastAsia="仿宋_GB2312" w:cs="Times New Roman"/>
          <w:spacing w:val="0"/>
          <w:kern w:val="2"/>
          <w:sz w:val="32"/>
          <w:szCs w:val="32"/>
          <w:lang w:val="en-US" w:eastAsia="zh-CN"/>
        </w:rPr>
        <w:t>进一步深化“前店后厂”发展模式，</w:t>
      </w:r>
      <w:r>
        <w:rPr>
          <w:rFonts w:hint="eastAsia" w:ascii="仿宋_GB2312" w:hAnsi="宋体" w:eastAsia="仿宋_GB2312" w:cs="Times New Roman"/>
          <w:spacing w:val="0"/>
          <w:kern w:val="2"/>
          <w:sz w:val="32"/>
          <w:szCs w:val="32"/>
          <w:lang w:val="en-US" w:eastAsia="zh-CN" w:bidi="ar-SA"/>
        </w:rPr>
        <w:t>助推打造标杆性产业基地，切实为高精尖项目落地做好支撑。</w:t>
      </w:r>
    </w:p>
    <w:p>
      <w:pPr>
        <w:pStyle w:val="9"/>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sz w:val="32"/>
          <w:szCs w:val="32"/>
          <w:lang w:val="en-US" w:eastAsia="zh-CN"/>
        </w:rPr>
        <w:t>自中关村房山园改革成立以来，北高投公司</w:t>
      </w:r>
      <w:r>
        <w:rPr>
          <w:rFonts w:hint="eastAsia" w:ascii="仿宋_GB2312" w:hAnsi="仿宋_GB2312" w:eastAsia="仿宋_GB2312" w:cs="仿宋_GB2312"/>
          <w:b w:val="0"/>
          <w:bCs w:val="0"/>
          <w:sz w:val="32"/>
          <w:szCs w:val="32"/>
        </w:rPr>
        <w:t>在区委</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区政府</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中关村房山园和区国资委</w:t>
      </w:r>
      <w:r>
        <w:rPr>
          <w:rFonts w:hint="eastAsia" w:ascii="仿宋_GB2312" w:hAnsi="仿宋_GB2312" w:eastAsia="仿宋_GB2312" w:cs="仿宋_GB2312"/>
          <w:b w:val="0"/>
          <w:bCs w:val="0"/>
          <w:sz w:val="32"/>
          <w:szCs w:val="32"/>
        </w:rPr>
        <w:t>的坚强领导下，扎实推动</w:t>
      </w:r>
      <w:r>
        <w:rPr>
          <w:rFonts w:hint="eastAsia" w:ascii="仿宋_GB2312" w:hAnsi="仿宋_GB2312" w:eastAsia="仿宋_GB2312" w:cs="仿宋_GB2312"/>
          <w:b w:val="0"/>
          <w:bCs w:val="0"/>
          <w:sz w:val="32"/>
          <w:szCs w:val="32"/>
          <w:lang w:val="en-US" w:eastAsia="zh-CN"/>
        </w:rPr>
        <w:t>以</w:t>
      </w:r>
      <w:r>
        <w:rPr>
          <w:rFonts w:hint="eastAsia" w:ascii="仿宋_GB2312" w:hAnsi="仿宋_GB2312" w:eastAsia="仿宋_GB2312" w:cs="仿宋_GB2312"/>
          <w:b w:val="0"/>
          <w:bCs w:val="0"/>
          <w:sz w:val="32"/>
          <w:szCs w:val="32"/>
        </w:rPr>
        <w:t>习近平新时代中国特色社会主义思想落地生根，</w:t>
      </w:r>
      <w:r>
        <w:rPr>
          <w:rFonts w:hint="eastAsia" w:ascii="仿宋_GB2312" w:hAnsi="仿宋_GB2312" w:eastAsia="仿宋_GB2312" w:cs="仿宋_GB2312"/>
          <w:b w:val="0"/>
          <w:bCs w:val="0"/>
          <w:sz w:val="32"/>
          <w:szCs w:val="32"/>
          <w:lang w:val="en-US" w:eastAsia="zh-CN"/>
        </w:rPr>
        <w:t>努力发挥自身优势，</w:t>
      </w:r>
      <w:r>
        <w:rPr>
          <w:rFonts w:hint="eastAsia" w:ascii="仿宋_GB2312" w:hAnsi="仿宋_GB2312" w:eastAsia="仿宋_GB2312" w:cs="仿宋_GB2312"/>
          <w:sz w:val="32"/>
          <w:szCs w:val="32"/>
          <w:lang w:val="en-US" w:eastAsia="zh-CN"/>
        </w:rPr>
        <w:t>取</w:t>
      </w:r>
      <w:r>
        <w:rPr>
          <w:rFonts w:hint="eastAsia" w:ascii="仿宋_GB2312" w:hAnsi="仿宋_GB2312" w:eastAsia="仿宋_GB2312" w:cs="仿宋_GB2312"/>
          <w:color w:val="auto"/>
          <w:sz w:val="32"/>
          <w:szCs w:val="32"/>
          <w:lang w:val="en-US" w:eastAsia="zh-CN"/>
        </w:rPr>
        <w:t>得了阶段性的改革创新成绩：</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b w:val="0"/>
          <w:bCs w:val="0"/>
          <w:color w:val="auto"/>
          <w:spacing w:val="0"/>
          <w:kern w:val="2"/>
          <w:sz w:val="32"/>
          <w:szCs w:val="32"/>
          <w:highlight w:val="none"/>
          <w:lang w:val="en-US" w:eastAsia="zh-CN" w:bidi="ar-SA"/>
        </w:rPr>
      </w:pPr>
      <w:r>
        <w:rPr>
          <w:rFonts w:hint="eastAsia" w:ascii="仿宋_GB2312" w:hAnsi="仿宋_GB2312" w:eastAsia="仿宋_GB2312" w:cs="仿宋_GB2312"/>
          <w:b w:val="0"/>
          <w:bCs w:val="0"/>
          <w:color w:val="auto"/>
          <w:spacing w:val="0"/>
          <w:kern w:val="2"/>
          <w:sz w:val="32"/>
          <w:szCs w:val="32"/>
          <w:highlight w:val="none"/>
          <w:lang w:val="en-US" w:eastAsia="zh-CN" w:bidi="ar-SA"/>
        </w:rPr>
        <w:t>一是我们积极开拓股权投资领域，北高投公司投入2000万入股了北京卫蓝新能源科技有限公司，市值评估已达150亿元人民币，与中关村发展集团合作于2022年7月5日共同设立了中关村（房山）高精尖产业投资基金，并完成5个项目的投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b w:val="0"/>
          <w:bCs w:val="0"/>
          <w:color w:val="auto"/>
          <w:spacing w:val="0"/>
          <w:kern w:val="2"/>
          <w:sz w:val="32"/>
          <w:szCs w:val="32"/>
          <w:highlight w:val="none"/>
          <w:lang w:val="en-US" w:eastAsia="zh-CN" w:bidi="ar-SA"/>
        </w:rPr>
      </w:pPr>
      <w:r>
        <w:rPr>
          <w:rFonts w:hint="eastAsia" w:ascii="仿宋_GB2312" w:hAnsi="仿宋_GB2312" w:eastAsia="仿宋_GB2312" w:cs="仿宋_GB2312"/>
          <w:b w:val="0"/>
          <w:bCs w:val="0"/>
          <w:color w:val="auto"/>
          <w:spacing w:val="0"/>
          <w:kern w:val="2"/>
          <w:sz w:val="32"/>
          <w:szCs w:val="32"/>
          <w:highlight w:val="none"/>
          <w:lang w:val="en-US" w:eastAsia="zh-CN" w:bidi="ar-SA"/>
        </w:rPr>
        <w:t>二是实现国有企业融资多元化，2022年6月成功发行6亿元的定向债务融资工具，2023年3月20日在上海证券交易所成功发行2023年度第一期非公开公司债券6.5亿元。目前，我们即将在银行间债券市场发行2023年度总额不超过人民币10.00亿元的定向债务融资工具；</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b w:val="0"/>
          <w:bCs w:val="0"/>
          <w:color w:val="auto"/>
          <w:spacing w:val="0"/>
          <w:kern w:val="2"/>
          <w:sz w:val="32"/>
          <w:szCs w:val="32"/>
          <w:highlight w:val="none"/>
          <w:lang w:val="en-US" w:eastAsia="zh-CN" w:bidi="ar-SA"/>
        </w:rPr>
      </w:pPr>
      <w:r>
        <w:rPr>
          <w:rFonts w:hint="eastAsia" w:ascii="仿宋_GB2312" w:hAnsi="仿宋_GB2312" w:eastAsia="仿宋_GB2312" w:cs="仿宋_GB2312"/>
          <w:b w:val="0"/>
          <w:bCs w:val="0"/>
          <w:color w:val="auto"/>
          <w:spacing w:val="0"/>
          <w:kern w:val="2"/>
          <w:sz w:val="32"/>
          <w:szCs w:val="32"/>
          <w:highlight w:val="none"/>
          <w:lang w:val="en-US" w:eastAsia="zh-CN" w:bidi="ar-SA"/>
        </w:rPr>
        <w:t>三是全方位推进重大项目开发建设，中关村新兴产业前沿技术研究院三期项目方案审核已完成、临建已开工；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b w:val="0"/>
          <w:bCs w:val="0"/>
          <w:color w:val="auto"/>
          <w:spacing w:val="0"/>
          <w:kern w:val="2"/>
          <w:sz w:val="32"/>
          <w:szCs w:val="32"/>
          <w:highlight w:val="none"/>
          <w:lang w:val="en-US" w:eastAsia="zh-CN" w:bidi="ar-SA"/>
        </w:rPr>
      </w:pPr>
      <w:r>
        <w:rPr>
          <w:rFonts w:hint="eastAsia" w:ascii="仿宋_GB2312" w:hAnsi="仿宋_GB2312" w:eastAsia="仿宋_GB2312" w:cs="仿宋_GB2312"/>
          <w:b w:val="0"/>
          <w:bCs w:val="0"/>
          <w:color w:val="auto"/>
          <w:spacing w:val="0"/>
          <w:kern w:val="2"/>
          <w:sz w:val="32"/>
          <w:szCs w:val="32"/>
          <w:highlight w:val="none"/>
          <w:lang w:val="en-US" w:eastAsia="zh-CN" w:bidi="ar-SA"/>
        </w:rPr>
        <w:t>卫蓝固态锂电池总部及研发中心项目于4月19日取得北京市建设工程竣工联合验收通过意见书，标志着项目整体竣工；卫蓝固态锂电池量产化厂房建设项目完成了土地出让合同签订，按照房山区“拿地即开工”政策已完成土护降施工方案，取得项目指标意见函；卫蓝固态锂电池量产化厂房（配套）建设项目已通过房山区高精尖预审会并启动项目可研编制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b w:val="0"/>
          <w:bCs w:val="0"/>
          <w:color w:val="auto"/>
          <w:spacing w:val="0"/>
          <w:kern w:val="2"/>
          <w:sz w:val="32"/>
          <w:szCs w:val="32"/>
          <w:highlight w:val="none"/>
          <w:lang w:val="en-US" w:eastAsia="zh-CN" w:bidi="ar-SA"/>
        </w:rPr>
      </w:pPr>
      <w:r>
        <w:rPr>
          <w:rFonts w:hint="eastAsia" w:ascii="仿宋_GB2312" w:hAnsi="仿宋_GB2312" w:eastAsia="仿宋_GB2312" w:cs="仿宋_GB2312"/>
          <w:b w:val="0"/>
          <w:bCs w:val="0"/>
          <w:color w:val="auto"/>
          <w:spacing w:val="0"/>
          <w:kern w:val="2"/>
          <w:sz w:val="32"/>
          <w:szCs w:val="32"/>
          <w:highlight w:val="none"/>
          <w:lang w:val="en-US" w:eastAsia="zh-CN" w:bidi="ar-SA"/>
        </w:rPr>
        <w:t>新源智储储能系统产业化项目实现“最快速”开工建设。</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b w:val="0"/>
          <w:bCs w:val="0"/>
          <w:color w:val="auto"/>
          <w:spacing w:val="0"/>
          <w:kern w:val="2"/>
          <w:sz w:val="32"/>
          <w:szCs w:val="32"/>
          <w:highlight w:val="none"/>
          <w:lang w:val="en-US" w:eastAsia="zh-CN" w:bidi="ar-SA"/>
        </w:rPr>
      </w:pPr>
      <w:r>
        <w:rPr>
          <w:rFonts w:hint="eastAsia" w:ascii="仿宋_GB2312" w:hAnsi="仿宋_GB2312" w:eastAsia="仿宋_GB2312" w:cs="仿宋_GB2312"/>
          <w:b w:val="0"/>
          <w:bCs w:val="0"/>
          <w:color w:val="auto"/>
          <w:spacing w:val="0"/>
          <w:kern w:val="2"/>
          <w:sz w:val="32"/>
          <w:szCs w:val="32"/>
          <w:highlight w:val="none"/>
          <w:lang w:val="en-US" w:eastAsia="zh-CN" w:bidi="ar-SA"/>
        </w:rPr>
        <w:t>四是深化管理水平，营造“人人都是营商环境”的氛围，商业配套今年引入西餐厅、啤酒屋、快餐等业态商户，进一步完善园区配套服务能力，研究院11号楼入住率已达74%，营收350余万元；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b w:val="0"/>
          <w:bCs w:val="0"/>
          <w:color w:val="0000FF"/>
          <w:spacing w:val="0"/>
          <w:kern w:val="2"/>
          <w:sz w:val="32"/>
          <w:szCs w:val="32"/>
          <w:highlight w:val="none"/>
          <w:lang w:val="en-US" w:eastAsia="zh-CN" w:bidi="ar-SA"/>
        </w:rPr>
      </w:pPr>
      <w:r>
        <w:rPr>
          <w:rFonts w:hint="eastAsia" w:ascii="仿宋_GB2312" w:hAnsi="仿宋_GB2312" w:eastAsia="仿宋_GB2312" w:cs="仿宋_GB2312"/>
          <w:b w:val="0"/>
          <w:bCs w:val="0"/>
          <w:color w:val="auto"/>
          <w:spacing w:val="0"/>
          <w:kern w:val="2"/>
          <w:sz w:val="32"/>
          <w:szCs w:val="32"/>
          <w:highlight w:val="none"/>
          <w:lang w:val="en-US" w:eastAsia="zh-CN" w:bidi="ar-SA"/>
        </w:rPr>
        <w:t>此外，我们充分</w:t>
      </w:r>
      <w:r>
        <w:rPr>
          <w:rFonts w:hint="eastAsia" w:ascii="仿宋_GB2312" w:hAnsi="仿宋_GB2312" w:eastAsia="仿宋_GB2312" w:cs="仿宋_GB2312"/>
          <w:b w:val="0"/>
          <w:bCs w:val="0"/>
          <w:color w:val="auto"/>
          <w:sz w:val="32"/>
          <w:szCs w:val="32"/>
          <w:highlight w:val="none"/>
          <w:lang w:val="en-US" w:eastAsia="zh-CN"/>
        </w:rPr>
        <w:t>发挥国有企业优势，</w:t>
      </w:r>
      <w:r>
        <w:rPr>
          <w:rFonts w:hint="eastAsia" w:ascii="仿宋_GB2312" w:hAnsi="仿宋_GB2312" w:eastAsia="仿宋_GB2312" w:cs="仿宋_GB2312"/>
          <w:b w:val="0"/>
          <w:bCs w:val="0"/>
          <w:i w:val="0"/>
          <w:iCs w:val="0"/>
          <w:caps w:val="0"/>
          <w:color w:val="auto"/>
          <w:spacing w:val="0"/>
          <w:sz w:val="32"/>
          <w:szCs w:val="32"/>
          <w:highlight w:val="none"/>
          <w:lang w:val="en-US" w:eastAsia="zh-CN"/>
        </w:rPr>
        <w:t>全面落实市委、区委关于脱贫攻坚结对帮扶的工作部署，一是积极</w:t>
      </w:r>
      <w:r>
        <w:rPr>
          <w:rFonts w:hint="eastAsia" w:ascii="仿宋_GB2312" w:hAnsi="仿宋_GB2312" w:eastAsia="仿宋_GB2312" w:cs="仿宋_GB2312"/>
          <w:b w:val="0"/>
          <w:bCs w:val="0"/>
          <w:color w:val="auto"/>
          <w:sz w:val="32"/>
          <w:szCs w:val="32"/>
          <w:highlight w:val="none"/>
          <w:lang w:val="en-US" w:eastAsia="zh-CN"/>
        </w:rPr>
        <w:t>加入到“万企兴万村”帮扶行动中，</w:t>
      </w:r>
      <w:r>
        <w:rPr>
          <w:rFonts w:hint="eastAsia" w:ascii="仿宋_GB2312" w:hAnsi="仿宋_GB2312" w:eastAsia="仿宋_GB2312" w:cs="仿宋_GB2312"/>
          <w:b w:val="0"/>
          <w:bCs w:val="0"/>
          <w:i w:val="0"/>
          <w:iCs w:val="0"/>
          <w:caps w:val="0"/>
          <w:color w:val="auto"/>
          <w:spacing w:val="0"/>
          <w:sz w:val="32"/>
          <w:szCs w:val="32"/>
          <w:highlight w:val="none"/>
          <w:lang w:val="en-US" w:eastAsia="zh-CN"/>
        </w:rPr>
        <w:t>与</w:t>
      </w:r>
      <w:r>
        <w:rPr>
          <w:rFonts w:hint="eastAsia" w:ascii="仿宋_GB2312" w:hAnsi="仿宋_GB2312" w:eastAsia="仿宋_GB2312" w:cs="仿宋_GB2312"/>
          <w:b w:val="0"/>
          <w:bCs w:val="0"/>
          <w:color w:val="auto"/>
          <w:sz w:val="32"/>
          <w:szCs w:val="32"/>
          <w:highlight w:val="none"/>
          <w:lang w:val="en-US" w:eastAsia="zh-CN"/>
        </w:rPr>
        <w:t>内蒙古突泉县学田乡太平庄村签订帮扶协议，援助资金10万元；二是积极推进房山区企业结对帮扶集体经济薄弱村的增收工作，</w:t>
      </w:r>
      <w:r>
        <w:rPr>
          <w:rFonts w:hint="eastAsia" w:ascii="仿宋_GB2312" w:hAnsi="仿宋_GB2312" w:eastAsia="仿宋_GB2312" w:cs="仿宋_GB2312"/>
          <w:b w:val="0"/>
          <w:bCs w:val="0"/>
          <w:i w:val="0"/>
          <w:iCs w:val="0"/>
          <w:caps w:val="0"/>
          <w:color w:val="auto"/>
          <w:spacing w:val="0"/>
          <w:sz w:val="32"/>
          <w:szCs w:val="32"/>
          <w:highlight w:val="none"/>
          <w:lang w:val="en-US" w:eastAsia="zh-CN"/>
        </w:rPr>
        <w:fldChar w:fldCharType="begin"/>
      </w:r>
      <w:r>
        <w:rPr>
          <w:rFonts w:hint="eastAsia" w:ascii="仿宋_GB2312" w:hAnsi="仿宋_GB2312" w:eastAsia="仿宋_GB2312" w:cs="仿宋_GB2312"/>
          <w:b w:val="0"/>
          <w:bCs w:val="0"/>
          <w:i w:val="0"/>
          <w:iCs w:val="0"/>
          <w:caps w:val="0"/>
          <w:color w:val="auto"/>
          <w:spacing w:val="0"/>
          <w:sz w:val="32"/>
          <w:szCs w:val="32"/>
          <w:highlight w:val="none"/>
          <w:lang w:val="en-US" w:eastAsia="zh-CN"/>
        </w:rPr>
        <w:instrText xml:space="preserve"> HYPERLINK "https://www.so.com/link?m=bwSPU2Dh52IXkW9rxocMVWB8FXf7K9PI3NPmXGpKUp50tCCzcf3naJDiPA44vs06Hy4MYQm/lqbNndzo1OVG6Zm4w9DcREdU5qfBCRdtkZrzBbzlEzO0JDNiX+ePXU0sqOYzrBEVUNZZF2Aw9JHLy+TYjtRmlZ06NSIfB1sZLeXYw1P/+/haENjTBGDkbhtR2zXYeGY6IihmgGJaRpuxe/+G0Zny0O4deOCQtAQ==" \t "https://www.so.com/_blank" </w:instrText>
      </w:r>
      <w:r>
        <w:rPr>
          <w:rFonts w:hint="eastAsia" w:ascii="仿宋_GB2312" w:hAnsi="仿宋_GB2312" w:eastAsia="仿宋_GB2312" w:cs="仿宋_GB2312"/>
          <w:b w:val="0"/>
          <w:bCs w:val="0"/>
          <w:i w:val="0"/>
          <w:iCs w:val="0"/>
          <w:caps w:val="0"/>
          <w:color w:val="auto"/>
          <w:spacing w:val="0"/>
          <w:sz w:val="32"/>
          <w:szCs w:val="32"/>
          <w:highlight w:val="none"/>
          <w:lang w:val="en-US" w:eastAsia="zh-CN"/>
        </w:rPr>
        <w:fldChar w:fldCharType="separate"/>
      </w:r>
      <w:r>
        <w:rPr>
          <w:rFonts w:hint="eastAsia" w:ascii="仿宋_GB2312" w:hAnsi="仿宋_GB2312" w:eastAsia="仿宋_GB2312" w:cs="仿宋_GB2312"/>
          <w:b w:val="0"/>
          <w:bCs w:val="0"/>
          <w:i w:val="0"/>
          <w:iCs w:val="0"/>
          <w:caps w:val="0"/>
          <w:color w:val="auto"/>
          <w:spacing w:val="0"/>
          <w:sz w:val="32"/>
          <w:szCs w:val="32"/>
          <w:highlight w:val="none"/>
          <w:lang w:val="en-US" w:eastAsia="zh-CN"/>
        </w:rPr>
        <w:t>有力诠释了国企责任与担当</w:t>
      </w:r>
      <w:r>
        <w:rPr>
          <w:rFonts w:hint="eastAsia" w:ascii="仿宋_GB2312" w:hAnsi="仿宋_GB2312" w:eastAsia="仿宋_GB2312" w:cs="仿宋_GB2312"/>
          <w:b w:val="0"/>
          <w:bCs w:val="0"/>
          <w:i w:val="0"/>
          <w:iCs w:val="0"/>
          <w:caps w:val="0"/>
          <w:color w:val="auto"/>
          <w:spacing w:val="0"/>
          <w:sz w:val="32"/>
          <w:szCs w:val="32"/>
          <w:highlight w:val="none"/>
          <w:lang w:val="en-US" w:eastAsia="zh-CN"/>
        </w:rPr>
        <w:fldChar w:fldCharType="end"/>
      </w:r>
      <w:r>
        <w:rPr>
          <w:rFonts w:hint="eastAsia" w:ascii="仿宋_GB2312" w:hAnsi="仿宋_GB2312" w:eastAsia="仿宋_GB2312" w:cs="仿宋_GB2312"/>
          <w:b w:val="0"/>
          <w:bCs w:val="0"/>
          <w:i w:val="0"/>
          <w:iCs w:val="0"/>
          <w:caps w:val="0"/>
          <w:color w:val="auto"/>
          <w:spacing w:val="0"/>
          <w:sz w:val="32"/>
          <w:szCs w:val="32"/>
          <w:highlight w:val="none"/>
          <w:lang w:val="en-US" w:eastAsia="zh-CN"/>
        </w:rPr>
        <w:t>。</w:t>
      </w:r>
    </w:p>
    <w:p>
      <w:pPr>
        <w:keepNext w:val="0"/>
        <w:keepLines w:val="0"/>
        <w:pageBreakBefore w:val="0"/>
        <w:kinsoku/>
        <w:wordWrap/>
        <w:overflowPunct/>
        <w:topLinePunct w:val="0"/>
        <w:autoSpaceDE/>
        <w:autoSpaceDN/>
        <w:bidi w:val="0"/>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同志们，北高投公司近一年来取得的成绩，是咱们全体职工共同努力和不懈奋斗的成果。实干创造未来，在新征程的道路上，我们要以党的二十大精神为指引，全力抓好北高投公司改革发展和各项工作落实，鼓足干劲、铆足拼劲，时刻保持真抓实干、埋头苦干的作风，积极主动担当作为，在高质量发展的轨道上笃行不怠、勇毅前行。</w:t>
      </w:r>
    </w:p>
    <w:p>
      <w:pPr>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firstLine="643" w:firstLineChars="200"/>
        <w:jc w:val="left"/>
        <w:textAlignment w:val="auto"/>
        <w:rPr>
          <w:rFonts w:hint="eastAsia" w:ascii="仿宋_GB2312" w:eastAsia="仿宋_GB2312" w:cs="宋体"/>
          <w:sz w:val="32"/>
          <w:szCs w:val="32"/>
          <w:lang w:val="en-US" w:eastAsia="zh-CN"/>
        </w:rPr>
      </w:pPr>
      <w:r>
        <w:rPr>
          <w:rFonts w:hint="eastAsia" w:ascii="仿宋_GB2312" w:hAnsi="仿宋_GB2312" w:eastAsia="仿宋_GB2312" w:cs="仿宋_GB2312"/>
          <w:b/>
          <w:bCs/>
          <w:spacing w:val="0"/>
          <w:kern w:val="2"/>
          <w:sz w:val="32"/>
          <w:szCs w:val="32"/>
          <w:lang w:val="en-US" w:eastAsia="zh-CN" w:bidi="ar-SA"/>
        </w:rPr>
        <w:t>一要</w:t>
      </w:r>
      <w:r>
        <w:rPr>
          <w:rFonts w:hint="eastAsia" w:ascii="仿宋_GB2312" w:eastAsia="仿宋_GB2312"/>
          <w:sz w:val="32"/>
          <w:szCs w:val="32"/>
        </w:rPr>
        <w:t>坚持党建</w:t>
      </w:r>
      <w:r>
        <w:rPr>
          <w:rFonts w:ascii="仿宋_GB2312" w:eastAsia="仿宋_GB2312"/>
          <w:sz w:val="32"/>
          <w:szCs w:val="32"/>
        </w:rPr>
        <w:t>统领，</w:t>
      </w:r>
      <w:r>
        <w:rPr>
          <w:rFonts w:hint="eastAsia" w:ascii="仿宋_GB2312" w:eastAsia="仿宋_GB2312"/>
          <w:sz w:val="32"/>
          <w:szCs w:val="32"/>
        </w:rPr>
        <w:t>坚守</w:t>
      </w:r>
      <w:r>
        <w:rPr>
          <w:rFonts w:ascii="仿宋_GB2312" w:eastAsia="仿宋_GB2312"/>
          <w:sz w:val="32"/>
          <w:szCs w:val="32"/>
        </w:rPr>
        <w:t>初心、</w:t>
      </w:r>
      <w:r>
        <w:rPr>
          <w:rFonts w:hint="eastAsia" w:ascii="仿宋_GB2312" w:eastAsia="仿宋_GB2312"/>
          <w:sz w:val="32"/>
          <w:szCs w:val="32"/>
        </w:rPr>
        <w:t>践行使命</w:t>
      </w:r>
      <w:r>
        <w:rPr>
          <w:rFonts w:hint="eastAsia" w:ascii="仿宋_GB2312" w:eastAsia="仿宋_GB2312"/>
          <w:sz w:val="32"/>
          <w:szCs w:val="32"/>
          <w:lang w:eastAsia="zh-CN"/>
        </w:rPr>
        <w:t>，</w:t>
      </w:r>
      <w:r>
        <w:rPr>
          <w:rFonts w:hint="eastAsia" w:ascii="仿宋_GB2312" w:hAnsi="宋体" w:eastAsia="仿宋_GB2312" w:cs="Times New Roman"/>
          <w:spacing w:val="0"/>
          <w:kern w:val="2"/>
          <w:sz w:val="32"/>
          <w:szCs w:val="32"/>
          <w:highlight w:val="none"/>
          <w:lang w:val="en-US" w:eastAsia="zh-CN" w:bidi="ar-SA"/>
        </w:rPr>
        <w:t>按照区委区政府和区国资委党委的工作部署，深入学习贯彻党的二十大精神和市区一系列会议</w:t>
      </w:r>
      <w:r>
        <w:rPr>
          <w:rFonts w:hint="eastAsia" w:ascii="仿宋_GB2312" w:eastAsia="仿宋_GB2312" w:cs="宋体"/>
          <w:sz w:val="32"/>
          <w:szCs w:val="32"/>
          <w:lang w:val="en-US" w:eastAsia="zh-CN"/>
        </w:rPr>
        <w:t>精神，</w:t>
      </w:r>
      <w:r>
        <w:rPr>
          <w:rFonts w:hint="eastAsia" w:ascii="仿宋_GB2312" w:eastAsia="仿宋_GB2312" w:cs="宋体"/>
          <w:sz w:val="32"/>
          <w:szCs w:val="32"/>
        </w:rPr>
        <w:t>进一步增强党组织的政治功能和组织功能</w:t>
      </w:r>
      <w:r>
        <w:rPr>
          <w:rFonts w:hint="eastAsia" w:ascii="仿宋_GB2312" w:eastAsia="仿宋_GB2312" w:cs="宋体"/>
          <w:sz w:val="32"/>
          <w:szCs w:val="32"/>
          <w:lang w:eastAsia="zh-CN"/>
        </w:rPr>
        <w:t>，</w:t>
      </w:r>
      <w:r>
        <w:rPr>
          <w:rFonts w:hint="eastAsia" w:ascii="仿宋_GB2312" w:eastAsia="仿宋_GB2312" w:cs="宋体"/>
          <w:sz w:val="32"/>
          <w:szCs w:val="32"/>
          <w:lang w:val="en-US" w:eastAsia="zh-CN"/>
        </w:rPr>
        <w:t>努力打造具有国有企业特色的党建品牌，助力北高投公司党支部高质量发展；</w:t>
      </w:r>
    </w:p>
    <w:p>
      <w:pPr>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firstLine="643"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pacing w:val="0"/>
          <w:kern w:val="2"/>
          <w:sz w:val="32"/>
          <w:szCs w:val="32"/>
          <w:lang w:val="en-US" w:eastAsia="zh-CN" w:bidi="ar-SA"/>
        </w:rPr>
        <w:t>二要</w:t>
      </w:r>
      <w:r>
        <w:rPr>
          <w:rFonts w:hint="eastAsia" w:ascii="仿宋_GB2312" w:hAnsi="仿宋_GB2312" w:eastAsia="仿宋_GB2312" w:cs="仿宋_GB2312"/>
          <w:spacing w:val="0"/>
          <w:kern w:val="2"/>
          <w:sz w:val="32"/>
          <w:szCs w:val="32"/>
          <w:lang w:val="en-US" w:eastAsia="zh-CN" w:bidi="ar-SA"/>
        </w:rPr>
        <w:t>全方位推进重大项目开发建设，</w:t>
      </w:r>
      <w:r>
        <w:rPr>
          <w:rFonts w:hint="eastAsia" w:ascii="仿宋_GB2312" w:hAnsi="仿宋_GB2312" w:eastAsia="仿宋_GB2312" w:cs="仿宋_GB2312"/>
          <w:sz w:val="32"/>
          <w:szCs w:val="32"/>
          <w:lang w:val="en-US" w:eastAsia="zh-CN"/>
        </w:rPr>
        <w:t>加快推进中关村新</w:t>
      </w:r>
      <w:r>
        <w:rPr>
          <w:rFonts w:hint="eastAsia" w:ascii="仿宋_GB2312" w:eastAsia="仿宋_GB2312" w:cs="宋体"/>
          <w:sz w:val="32"/>
          <w:szCs w:val="32"/>
          <w:lang w:val="en-US" w:eastAsia="zh-CN"/>
        </w:rPr>
        <w:t>兴产业前沿技术研究院三期开工建设、加快推进卫蓝固态锂电池量产化项目厂房生产线调试、全力保障新源智储</w:t>
      </w:r>
      <w:r>
        <w:rPr>
          <w:rFonts w:hint="eastAsia" w:ascii="仿宋_GB2312" w:hAnsi="仿宋_GB2312" w:eastAsia="仿宋_GB2312" w:cs="仿宋_GB2312"/>
          <w:b w:val="0"/>
          <w:bCs w:val="0"/>
          <w:spacing w:val="0"/>
          <w:kern w:val="2"/>
          <w:sz w:val="32"/>
          <w:szCs w:val="32"/>
          <w:lang w:val="en-US" w:eastAsia="zh-CN" w:bidi="ar-SA"/>
        </w:rPr>
        <w:t>储能系统产业化项目建设，服务保障海博思创和</w:t>
      </w:r>
      <w:r>
        <w:rPr>
          <w:rFonts w:hint="eastAsia" w:ascii="仿宋_GB2312" w:eastAsia="仿宋_GB2312" w:cs="宋体"/>
          <w:sz w:val="32"/>
          <w:szCs w:val="32"/>
          <w:lang w:val="en-US" w:eastAsia="zh-CN"/>
        </w:rPr>
        <w:t>新源智储两家储能产业2023年产值破百亿</w:t>
      </w:r>
      <w:r>
        <w:rPr>
          <w:rFonts w:hint="eastAsia" w:ascii="仿宋_GB2312" w:hAnsi="仿宋_GB2312" w:eastAsia="仿宋_GB2312" w:cs="仿宋_GB2312"/>
          <w:sz w:val="32"/>
          <w:szCs w:val="32"/>
          <w:lang w:val="en-US" w:eastAsia="zh-CN"/>
        </w:rPr>
        <w:t>；</w:t>
      </w:r>
    </w:p>
    <w:p>
      <w:pPr>
        <w:keepNext w:val="0"/>
        <w:keepLines w:val="0"/>
        <w:pageBreakBefore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spacing w:val="0"/>
          <w:kern w:val="2"/>
          <w:sz w:val="32"/>
          <w:szCs w:val="32"/>
          <w:lang w:val="en-US" w:eastAsia="zh-CN" w:bidi="ar-SA"/>
        </w:rPr>
      </w:pPr>
      <w:r>
        <w:rPr>
          <w:rFonts w:hint="eastAsia" w:ascii="仿宋_GB2312" w:hAnsi="仿宋_GB2312" w:eastAsia="仿宋_GB2312" w:cs="仿宋_GB2312"/>
          <w:b/>
          <w:bCs/>
          <w:spacing w:val="0"/>
          <w:kern w:val="2"/>
          <w:sz w:val="32"/>
          <w:szCs w:val="32"/>
          <w:lang w:val="en-US" w:eastAsia="zh-CN" w:bidi="ar-SA"/>
        </w:rPr>
        <w:t>三要</w:t>
      </w:r>
      <w:r>
        <w:rPr>
          <w:rFonts w:hint="eastAsia" w:ascii="仿宋_GB2312" w:hAnsi="仿宋_GB2312" w:eastAsia="仿宋_GB2312" w:cs="仿宋_GB2312"/>
          <w:spacing w:val="0"/>
          <w:kern w:val="2"/>
          <w:sz w:val="32"/>
          <w:szCs w:val="32"/>
          <w:lang w:val="en-US" w:eastAsia="zh-CN" w:bidi="ar-SA"/>
        </w:rPr>
        <w:t>积极拓展投融资渠道，</w:t>
      </w:r>
      <w:r>
        <w:rPr>
          <w:rFonts w:hint="eastAsia" w:ascii="仿宋_GB2312" w:hAnsi="仿宋_GB2312" w:eastAsia="仿宋_GB2312" w:cs="仿宋_GB2312"/>
          <w:spacing w:val="0"/>
          <w:kern w:val="2"/>
          <w:sz w:val="32"/>
          <w:szCs w:val="32"/>
          <w:highlight w:val="none"/>
          <w:lang w:val="en-US" w:eastAsia="zh-CN" w:bidi="ar-SA"/>
        </w:rPr>
        <w:t>加强与金融机构的联系，跟进在谈融资项目，</w:t>
      </w:r>
      <w:r>
        <w:rPr>
          <w:rFonts w:hint="eastAsia" w:ascii="仿宋_GB2312" w:hAnsi="仿宋_GB2312" w:eastAsia="仿宋_GB2312" w:cs="仿宋_GB2312"/>
          <w:spacing w:val="0"/>
          <w:kern w:val="2"/>
          <w:sz w:val="32"/>
          <w:szCs w:val="32"/>
          <w:lang w:val="en-US" w:eastAsia="zh-CN" w:bidi="ar-SA"/>
        </w:rPr>
        <w:t>着力扩大债券和银行间市场债务融资规模，加强资产证券化运作，确保重大项目建设资金需求，也确保中关村房山园管委会的整体需求；</w:t>
      </w:r>
    </w:p>
    <w:p>
      <w:pPr>
        <w:keepNext w:val="0"/>
        <w:keepLines w:val="0"/>
        <w:pageBreakBefore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spacing w:val="0"/>
          <w:kern w:val="2"/>
          <w:sz w:val="32"/>
          <w:szCs w:val="32"/>
          <w:lang w:val="en-US" w:eastAsia="zh-CN" w:bidi="ar-SA"/>
        </w:rPr>
      </w:pPr>
      <w:r>
        <w:rPr>
          <w:rFonts w:hint="eastAsia" w:ascii="仿宋_GB2312" w:hAnsi="仿宋_GB2312" w:eastAsia="仿宋_GB2312" w:cs="仿宋_GB2312"/>
          <w:b/>
          <w:bCs/>
          <w:spacing w:val="0"/>
          <w:kern w:val="2"/>
          <w:sz w:val="32"/>
          <w:szCs w:val="32"/>
          <w:lang w:val="en-US" w:eastAsia="zh-CN" w:bidi="ar-SA"/>
        </w:rPr>
        <w:t>四要</w:t>
      </w:r>
      <w:r>
        <w:rPr>
          <w:rFonts w:hint="eastAsia" w:ascii="仿宋_GB2312" w:hAnsi="仿宋_GB2312" w:eastAsia="仿宋_GB2312" w:cs="仿宋_GB2312"/>
          <w:b w:val="0"/>
          <w:bCs w:val="0"/>
          <w:i w:val="0"/>
          <w:iCs w:val="0"/>
          <w:caps w:val="0"/>
          <w:color w:val="auto"/>
          <w:spacing w:val="0"/>
          <w:sz w:val="32"/>
          <w:szCs w:val="32"/>
          <w:lang w:val="en-US" w:eastAsia="zh-CN"/>
        </w:rPr>
        <w:t>主动优化营商环境，</w:t>
      </w:r>
      <w:r>
        <w:rPr>
          <w:rFonts w:hint="eastAsia" w:ascii="仿宋_GB2312" w:hAnsi="仿宋_GB2312" w:eastAsia="仿宋_GB2312" w:cs="仿宋_GB2312"/>
          <w:b w:val="0"/>
          <w:bCs w:val="0"/>
          <w:sz w:val="32"/>
          <w:szCs w:val="32"/>
          <w:lang w:val="en-US" w:eastAsia="zh-CN"/>
        </w:rPr>
        <w:t>准确</w:t>
      </w:r>
      <w:r>
        <w:rPr>
          <w:rFonts w:hint="eastAsia" w:ascii="仿宋_GB2312" w:hAnsi="仿宋_GB2312" w:eastAsia="仿宋_GB2312" w:cs="仿宋_GB2312"/>
          <w:sz w:val="32"/>
          <w:szCs w:val="32"/>
          <w:lang w:val="en-US" w:eastAsia="zh-CN"/>
        </w:rPr>
        <w:t>把握企业职能定位，秉承“人人都是营商环境”理念</w:t>
      </w:r>
      <w:r>
        <w:rPr>
          <w:rFonts w:hint="eastAsia" w:ascii="仿宋_GB2312" w:hAnsi="仿宋_GB2312" w:eastAsia="仿宋_GB2312" w:cs="仿宋_GB2312"/>
          <w:sz w:val="32"/>
          <w:szCs w:val="32"/>
          <w:highlight w:val="none"/>
          <w:lang w:val="en-US" w:eastAsia="zh-CN"/>
        </w:rPr>
        <w:t>，加强企业走访服务，</w:t>
      </w:r>
      <w:r>
        <w:rPr>
          <w:rFonts w:hint="eastAsia" w:ascii="仿宋_GB2312" w:hAnsi="仿宋_GB2312" w:eastAsia="仿宋_GB2312" w:cs="仿宋_GB2312"/>
          <w:spacing w:val="0"/>
          <w:kern w:val="2"/>
          <w:sz w:val="32"/>
          <w:szCs w:val="32"/>
          <w:lang w:val="en-US" w:eastAsia="zh-CN" w:bidi="ar-SA"/>
        </w:rPr>
        <w:t>以人人都是“店小二”的服务精神，</w:t>
      </w:r>
      <w:r>
        <w:rPr>
          <w:rFonts w:hint="eastAsia" w:ascii="仿宋_GB2312" w:hAnsi="仿宋_GB2312" w:eastAsia="仿宋_GB2312" w:cs="仿宋_GB2312"/>
          <w:b w:val="0"/>
          <w:bCs w:val="0"/>
          <w:i w:val="0"/>
          <w:iCs w:val="0"/>
          <w:caps w:val="0"/>
          <w:color w:val="auto"/>
          <w:spacing w:val="0"/>
          <w:sz w:val="32"/>
          <w:szCs w:val="32"/>
          <w:lang w:val="en-US" w:eastAsia="zh-CN"/>
        </w:rPr>
        <w:t>切实为企业排忧解难</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pacing w:val="0"/>
          <w:kern w:val="2"/>
          <w:sz w:val="32"/>
          <w:szCs w:val="32"/>
          <w:lang w:val="en-US" w:eastAsia="zh-CN" w:bidi="ar-SA"/>
        </w:rPr>
        <w:t>进一步提升园区服务质量，增强园区吸引力和竞争力，进一步优化服务理念，完善服务保障，主动服务助力园区企业健康稳定发展。</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val="en-US" w:eastAsia="zh-CN"/>
        </w:rPr>
        <w:t>三、坚持从严管党治党，全面落实新时代党的建设总要求</w:t>
      </w:r>
    </w:p>
    <w:p>
      <w:pPr>
        <w:snapToGrid w:val="0"/>
        <w:spacing w:line="600" w:lineRule="exact"/>
        <w:ind w:firstLine="640" w:firstLineChars="200"/>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b w:val="0"/>
          <w:bCs w:val="0"/>
          <w:sz w:val="32"/>
          <w:szCs w:val="32"/>
          <w:lang w:val="en-US" w:eastAsia="zh-CN"/>
        </w:rPr>
        <w:t>报告指出，</w:t>
      </w:r>
      <w:r>
        <w:rPr>
          <w:rFonts w:hint="eastAsia" w:ascii="仿宋_GB2312" w:hAnsi="仿宋_GB2312" w:eastAsia="仿宋_GB2312" w:cs="仿宋_GB2312"/>
          <w:kern w:val="0"/>
          <w:sz w:val="32"/>
          <w:szCs w:val="32"/>
          <w:lang w:val="en-US" w:eastAsia="zh-CN"/>
        </w:rPr>
        <w:t>全面建设社会主义现代化国家、全面推进中华民族伟大复兴，</w:t>
      </w:r>
      <w:r>
        <w:rPr>
          <w:rFonts w:hint="eastAsia" w:ascii="仿宋_GB2312" w:hAnsi="仿宋_GB2312" w:eastAsia="仿宋_GB2312" w:cs="仿宋_GB2312"/>
          <w:b/>
          <w:bCs/>
          <w:kern w:val="0"/>
          <w:sz w:val="32"/>
          <w:szCs w:val="32"/>
          <w:lang w:val="en-US" w:eastAsia="zh-CN"/>
        </w:rPr>
        <w:t>关键在党</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spacing w:val="0"/>
          <w:kern w:val="2"/>
          <w:sz w:val="32"/>
          <w:szCs w:val="32"/>
          <w:highlight w:val="none"/>
          <w:lang w:val="en-US" w:eastAsia="zh-CN" w:bidi="ar-SA"/>
        </w:rPr>
        <w:t>北高投公司党支部成立以来，充分发挥党建引领作用，始终坚持把学习宣传贯彻习近平总书记系列重要讲话精神、区委区政府、区国资委党委和中关村房山园工委相关会议精神及作为支委会第一议题，并制定党支部年度党建工作任务清单，有序推进各项党建工作；</w:t>
      </w:r>
      <w:r>
        <w:rPr>
          <w:rFonts w:hint="eastAsia" w:ascii="仿宋_GB2312" w:hAnsi="仿宋_GB2312" w:eastAsia="仿宋_GB2312" w:cs="仿宋_GB2312"/>
          <w:sz w:val="32"/>
          <w:szCs w:val="32"/>
          <w:lang w:eastAsia="zh-CN"/>
        </w:rPr>
        <w:t>深化以案为鉴、以案促改，</w:t>
      </w:r>
      <w:r>
        <w:rPr>
          <w:rFonts w:hint="eastAsia" w:ascii="仿宋_GB2312" w:hAnsi="仿宋_GB2312" w:eastAsia="仿宋_GB2312" w:cs="仿宋_GB2312"/>
          <w:spacing w:val="0"/>
          <w:kern w:val="2"/>
          <w:sz w:val="32"/>
          <w:szCs w:val="32"/>
          <w:highlight w:val="none"/>
          <w:lang w:val="en-US" w:eastAsia="zh-CN" w:bidi="ar-SA"/>
        </w:rPr>
        <w:t>坚定不移推进全面从严治党，</w:t>
      </w:r>
      <w:r>
        <w:rPr>
          <w:rFonts w:hint="eastAsia" w:ascii="仿宋_GB2312" w:hAnsi="仿宋_GB2312" w:eastAsia="仿宋_GB2312" w:cs="仿宋_GB2312"/>
          <w:sz w:val="32"/>
          <w:szCs w:val="32"/>
          <w:lang w:val="en-US" w:eastAsia="zh-CN"/>
        </w:rPr>
        <w:t>适时召开党员干部警示教育大会，</w:t>
      </w:r>
      <w:r>
        <w:rPr>
          <w:rFonts w:hint="eastAsia" w:ascii="仿宋_GB2312" w:hAnsi="仿宋_GB2312" w:eastAsia="仿宋_GB2312" w:cs="仿宋_GB2312"/>
          <w:b w:val="0"/>
          <w:bCs/>
          <w:sz w:val="32"/>
          <w:szCs w:val="32"/>
          <w:lang w:val="en-US" w:eastAsia="zh-CN"/>
        </w:rPr>
        <w:t>教育引导党员领导干部进一步汲取反面教训，提高廉洁自律的自觉性，筑牢拒腐防变思想的道德防线</w:t>
      </w:r>
      <w:r>
        <w:rPr>
          <w:rFonts w:hint="eastAsia" w:ascii="仿宋_GB2312" w:hAnsi="仿宋_GB2312" w:eastAsia="仿宋_GB2312" w:cs="仿宋_GB2312"/>
          <w:spacing w:val="0"/>
          <w:kern w:val="2"/>
          <w:sz w:val="32"/>
          <w:szCs w:val="32"/>
          <w:highlight w:val="none"/>
          <w:lang w:val="en-US" w:eastAsia="zh-CN" w:bidi="ar-SA"/>
        </w:rPr>
        <w:t>。</w:t>
      </w:r>
    </w:p>
    <w:p>
      <w:pPr>
        <w:pStyle w:val="9"/>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spacing w:val="0"/>
          <w:kern w:val="2"/>
          <w:sz w:val="32"/>
          <w:szCs w:val="32"/>
          <w:lang w:val="en-US" w:eastAsia="zh-CN" w:bidi="ar-SA"/>
        </w:rPr>
      </w:pPr>
      <w:r>
        <w:rPr>
          <w:rFonts w:hint="eastAsia" w:ascii="仿宋_GB2312" w:hAnsi="仿宋_GB2312" w:eastAsia="仿宋_GB2312" w:cs="仿宋_GB2312"/>
          <w:spacing w:val="0"/>
          <w:kern w:val="2"/>
          <w:sz w:val="32"/>
          <w:szCs w:val="32"/>
          <w:lang w:val="en-US" w:eastAsia="zh-CN" w:bidi="ar-SA"/>
        </w:rPr>
        <w:t>下一步北高投公司党支部将充分发挥党建核心作用，压紧压实全面从严治党主体责任。</w:t>
      </w:r>
    </w:p>
    <w:p>
      <w:pPr>
        <w:keepNext w:val="0"/>
        <w:keepLines w:val="0"/>
        <w:pageBreakBefore w:val="0"/>
        <w:kinsoku/>
        <w:wordWrap/>
        <w:overflowPunct/>
        <w:topLinePunct w:val="0"/>
        <w:autoSpaceDE/>
        <w:autoSpaceDN/>
        <w:bidi w:val="0"/>
        <w:adjustRightInd w:val="0"/>
        <w:snapToGrid/>
        <w:spacing w:line="560" w:lineRule="exact"/>
        <w:ind w:firstLine="643" w:firstLineChars="200"/>
        <w:jc w:val="left"/>
        <w:textAlignment w:val="auto"/>
        <w:rPr>
          <w:rFonts w:hint="eastAsia" w:ascii="仿宋_GB2312" w:hAnsi="仿宋_GB2312" w:eastAsia="仿宋_GB2312" w:cs="仿宋_GB2312"/>
          <w:b/>
          <w:bCs/>
          <w:spacing w:val="0"/>
          <w:kern w:val="2"/>
          <w:sz w:val="32"/>
          <w:szCs w:val="32"/>
          <w:lang w:val="en-US" w:eastAsia="zh-CN" w:bidi="ar-SA"/>
        </w:rPr>
      </w:pPr>
      <w:r>
        <w:rPr>
          <w:rFonts w:hint="eastAsia" w:ascii="仿宋_GB2312" w:hAnsi="仿宋_GB2312" w:eastAsia="仿宋_GB2312" w:cs="仿宋_GB2312"/>
          <w:b/>
          <w:bCs/>
          <w:spacing w:val="0"/>
          <w:kern w:val="2"/>
          <w:sz w:val="32"/>
          <w:szCs w:val="32"/>
          <w:lang w:val="en-US" w:eastAsia="zh-CN" w:bidi="ar-SA"/>
        </w:rPr>
        <w:t>一要</w:t>
      </w:r>
      <w:r>
        <w:rPr>
          <w:rFonts w:hint="eastAsia" w:ascii="仿宋_GB2312" w:hAnsi="仿宋_GB2312" w:eastAsia="仿宋_GB2312" w:cs="仿宋_GB2312"/>
          <w:b w:val="0"/>
          <w:bCs w:val="0"/>
          <w:spacing w:val="0"/>
          <w:kern w:val="2"/>
          <w:sz w:val="32"/>
          <w:szCs w:val="32"/>
          <w:lang w:val="en-US" w:eastAsia="zh-CN" w:bidi="ar-SA"/>
        </w:rPr>
        <w:t>加强班子建设，夯实党建基础。班子成员要充分发挥好带头作用，自觉从推动中关村房山园高质量发展的大局中去思考谋划和务实推进北高投公司的高质量发展，统筹做好疫情防控和企业生产经营各项工作；</w:t>
      </w:r>
    </w:p>
    <w:p>
      <w:pPr>
        <w:keepNext w:val="0"/>
        <w:keepLines w:val="0"/>
        <w:pageBreakBefore w:val="0"/>
        <w:kinsoku/>
        <w:wordWrap/>
        <w:overflowPunct/>
        <w:topLinePunct w:val="0"/>
        <w:autoSpaceDE/>
        <w:autoSpaceDN/>
        <w:bidi w:val="0"/>
        <w:adjustRightInd w:val="0"/>
        <w:snapToGrid/>
        <w:spacing w:line="560" w:lineRule="exact"/>
        <w:ind w:firstLine="643"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二要</w:t>
      </w:r>
      <w:r>
        <w:rPr>
          <w:rFonts w:hint="eastAsia" w:ascii="仿宋_GB2312" w:hAnsi="仿宋_GB2312" w:eastAsia="仿宋_GB2312" w:cs="仿宋_GB2312"/>
          <w:spacing w:val="0"/>
          <w:kern w:val="2"/>
          <w:sz w:val="32"/>
          <w:szCs w:val="32"/>
          <w:lang w:val="en-US" w:eastAsia="zh-CN" w:bidi="ar-SA"/>
        </w:rPr>
        <w:t>强化干部队伍建设，坚持正确的用人导向，</w:t>
      </w:r>
      <w:r>
        <w:rPr>
          <w:rFonts w:hint="eastAsia" w:ascii="仿宋_GB2312" w:hAnsi="仿宋_GB2312" w:eastAsia="仿宋_GB2312" w:cs="仿宋_GB2312"/>
          <w:sz w:val="32"/>
          <w:szCs w:val="32"/>
        </w:rPr>
        <w:t>严格按照干部选拔任用程序，</w:t>
      </w:r>
      <w:r>
        <w:rPr>
          <w:rFonts w:hint="eastAsia" w:ascii="仿宋_GB2312" w:hAnsi="仿宋_GB2312" w:eastAsia="仿宋_GB2312" w:cs="仿宋_GB2312"/>
          <w:sz w:val="32"/>
          <w:szCs w:val="32"/>
          <w:lang w:val="en-US" w:eastAsia="zh-CN"/>
        </w:rPr>
        <w:t>及时把信念坚定、为民服务、勤政务实、敢于担当、清正廉洁的干部推荐到重要岗位上，</w:t>
      </w:r>
      <w:r>
        <w:rPr>
          <w:rFonts w:hint="eastAsia" w:ascii="仿宋_GB2312" w:hAnsi="仿宋_GB2312" w:eastAsia="仿宋_GB2312" w:cs="仿宋_GB2312"/>
          <w:sz w:val="32"/>
          <w:szCs w:val="32"/>
        </w:rPr>
        <w:t>助力公司高质量发展</w:t>
      </w:r>
      <w:r>
        <w:rPr>
          <w:rFonts w:hint="eastAsia" w:ascii="仿宋_GB2312" w:hAnsi="仿宋_GB2312" w:eastAsia="仿宋_GB2312" w:cs="仿宋_GB2312"/>
          <w:sz w:val="32"/>
          <w:szCs w:val="32"/>
          <w:lang w:eastAsia="zh-CN"/>
        </w:rPr>
        <w:t>；</w:t>
      </w:r>
    </w:p>
    <w:p>
      <w:pPr>
        <w:pStyle w:val="9"/>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right="0" w:firstLine="643" w:firstLineChars="20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三要</w:t>
      </w:r>
      <w:r>
        <w:rPr>
          <w:rFonts w:hint="eastAsia" w:ascii="仿宋_GB2312" w:hAnsi="仿宋_GB2312" w:eastAsia="仿宋_GB2312" w:cs="仿宋_GB2312"/>
          <w:b w:val="0"/>
          <w:bCs w:val="0"/>
          <w:sz w:val="32"/>
          <w:szCs w:val="32"/>
          <w:lang w:val="en-US" w:eastAsia="zh-CN"/>
        </w:rPr>
        <w:t>抓好干部作风建设，坚持把政治建设摆在首位，进一步转变工作作风，深入落实全面从严治党责任，党员领导干部必须带头讲规矩、守纪律，不碰高压线，</w:t>
      </w:r>
      <w:r>
        <w:rPr>
          <w:rFonts w:hint="eastAsia" w:ascii="仿宋_GB2312" w:hAnsi="仿宋_GB2312" w:eastAsia="仿宋_GB2312" w:cs="仿宋_GB2312"/>
          <w:sz w:val="32"/>
          <w:szCs w:val="32"/>
          <w:lang w:val="en-US" w:eastAsia="zh-CN"/>
        </w:rPr>
        <w:t>持之以恒正风肃纪。</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同志们，习近平总书记指出，新征程是充满光荣和梦想的远征，蓝图已经绘就，号角已经吹响。在新征程的道路上，让我们真抓实干、埋头苦干，彰显为党尽责的政治担当，在践行初心使命中主动作为，围绕中关村房山园和区国资委重大战略部署，</w:t>
      </w:r>
      <w:r>
        <w:rPr>
          <w:rFonts w:hint="default" w:ascii="仿宋_GB2312" w:hAnsi="仿宋_GB2312" w:eastAsia="仿宋_GB2312" w:cs="仿宋_GB2312"/>
          <w:sz w:val="32"/>
          <w:szCs w:val="32"/>
          <w:lang w:val="en-US" w:eastAsia="zh-CN"/>
        </w:rPr>
        <w:t>对标对表各项工作要求，</w:t>
      </w:r>
      <w:r>
        <w:rPr>
          <w:rFonts w:hint="eastAsia" w:ascii="仿宋_GB2312" w:hAnsi="仿宋_GB2312" w:eastAsia="仿宋_GB2312" w:cs="仿宋_GB2312"/>
          <w:sz w:val="32"/>
          <w:szCs w:val="32"/>
          <w:lang w:val="en-US" w:eastAsia="zh-CN"/>
        </w:rPr>
        <w:t>踔厉奋发、勇毅前行，助力北高投公司高质量发展，为</w:t>
      </w:r>
      <w:r>
        <w:rPr>
          <w:rFonts w:hint="eastAsia" w:ascii="仿宋_GB2312" w:hAnsi="仿宋_GB2312" w:eastAsia="仿宋_GB2312" w:cs="仿宋_GB2312"/>
          <w:sz w:val="32"/>
          <w:szCs w:val="32"/>
          <w:highlight w:val="none"/>
          <w:lang w:val="en-US" w:eastAsia="zh-CN"/>
        </w:rPr>
        <w:t>接续</w:t>
      </w:r>
      <w:r>
        <w:rPr>
          <w:rFonts w:hint="eastAsia" w:ascii="仿宋_GB2312" w:hAnsi="仿宋_GB2312" w:eastAsia="仿宋_GB2312" w:cs="仿宋_GB2312"/>
          <w:sz w:val="32"/>
          <w:szCs w:val="32"/>
          <w:lang w:val="en-US" w:eastAsia="zh-CN"/>
        </w:rPr>
        <w:t>谱写“一区一城”新房山现代化建设新篇章贡献力量！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谢谢大家！</w:t>
      </w:r>
    </w:p>
    <w:p>
      <w:pPr>
        <w:pStyle w:val="2"/>
      </w:pP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sz w:val="32"/>
          <w:szCs w:val="32"/>
          <w:lang w:val="en-US" w:eastAsia="zh-CN"/>
        </w:rPr>
      </w:pPr>
    </w:p>
    <w:sectPr>
      <w:headerReference r:id="rId3" w:type="default"/>
      <w:footerReference r:id="rId4" w:type="default"/>
      <w:pgSz w:w="11906" w:h="16838"/>
      <w:pgMar w:top="1701" w:right="1474" w:bottom="1701"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wps:txbx>
                    <wps:bodyPr vert="horz" wrap="none" lIns="0" tIns="0" rIns="0" bIns="0" anchor="t" upright="0">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Ll1uVLQAAAABQEAAA8AAAAAAAAAAQAgAAAAIgAAAGRycy9kb3du&#10;cmV2LnhtbFBLAQIUABQAAAAIAIdO4kDqlGxSzgEAAJsDAAAOAAAAAAAAAAEAIAAAAB8BAABkcnMv&#10;ZTJvRG9jLnhtbFBLBQYAAAAABgAGAFkBAABfBQAAAAA=&#10;">
              <v:fill on="f" focussize="0,0"/>
              <v:stroke on="f"/>
              <v:imagedata o:title=""/>
              <o:lock v:ext="edit" aspectratio="f"/>
              <v:textbox inset="0mm,0mm,0mm,0mm" style="mso-fit-shape-to-text:t;">
                <w:txbxContent>
                  <w:p>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128BB2"/>
    <w:multiLevelType w:val="singleLevel"/>
    <w:tmpl w:val="FA128BB2"/>
    <w:lvl w:ilvl="0" w:tentative="0">
      <w:start w:val="3"/>
      <w:numFmt w:val="chineseCounting"/>
      <w:suff w:val="nothing"/>
      <w:lvlText w:val="（%1）"/>
      <w:lvlJc w:val="left"/>
      <w:rPr>
        <w:rFonts w:hint="eastAsia"/>
      </w:rPr>
    </w:lvl>
  </w:abstractNum>
  <w:abstractNum w:abstractNumId="1">
    <w:nsid w:val="692A1E7E"/>
    <w:multiLevelType w:val="singleLevel"/>
    <w:tmpl w:val="692A1E7E"/>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U4MWMyYmM2ZTlkOWE0ZmU0MjgyNTZhOGQ0YjMxMTAifQ=="/>
  </w:docVars>
  <w:rsids>
    <w:rsidRoot w:val="00000000"/>
    <w:rsid w:val="0F031A97"/>
    <w:rsid w:val="11675A94"/>
    <w:rsid w:val="153D5294"/>
    <w:rsid w:val="1D02620F"/>
    <w:rsid w:val="1E0C3C6C"/>
    <w:rsid w:val="27843072"/>
    <w:rsid w:val="27C60B5C"/>
    <w:rsid w:val="2ACB23C0"/>
    <w:rsid w:val="32D12C88"/>
    <w:rsid w:val="335E3564"/>
    <w:rsid w:val="34C819F3"/>
    <w:rsid w:val="3CD1336E"/>
    <w:rsid w:val="3D1E6D52"/>
    <w:rsid w:val="43C024AB"/>
    <w:rsid w:val="4779790A"/>
    <w:rsid w:val="53C51B3F"/>
    <w:rsid w:val="5A557999"/>
    <w:rsid w:val="5A8401CC"/>
    <w:rsid w:val="5B6D486F"/>
    <w:rsid w:val="60C974C6"/>
    <w:rsid w:val="66E14363"/>
    <w:rsid w:val="69B83FAB"/>
    <w:rsid w:val="70F8490F"/>
    <w:rsid w:val="72FC0FFF"/>
    <w:rsid w:val="73201771"/>
    <w:rsid w:val="742A7C1B"/>
    <w:rsid w:val="74D50307"/>
    <w:rsid w:val="77FE0876"/>
    <w:rsid w:val="7C0F0E27"/>
    <w:rsid w:val="7DF16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paragraph" w:styleId="4">
    <w:name w:val="heading 3"/>
    <w:basedOn w:val="1"/>
    <w:next w:val="1"/>
    <w:qFormat/>
    <w:uiPriority w:val="0"/>
    <w:pPr>
      <w:spacing w:before="0" w:beforeAutospacing="1" w:after="0" w:afterAutospacing="1"/>
      <w:jc w:val="left"/>
    </w:pPr>
    <w:rPr>
      <w:rFonts w:hint="eastAsia" w:ascii="宋体" w:hAnsi="宋体" w:eastAsia="宋体" w:cs="宋体"/>
      <w:b/>
      <w:bCs/>
      <w:kern w:val="0"/>
      <w:sz w:val="27"/>
      <w:szCs w:val="27"/>
      <w:lang w:val="en-US" w:eastAsia="zh-CN"/>
    </w:rPr>
  </w:style>
  <w:style w:type="character" w:default="1" w:styleId="12">
    <w:name w:val="Default Paragraph Font"/>
    <w:qFormat/>
    <w:uiPriority w:val="0"/>
  </w:style>
  <w:style w:type="table" w:default="1" w:styleId="11">
    <w:name w:val="Normal Table"/>
    <w:qFormat/>
    <w:uiPriority w:val="0"/>
    <w:tblPr>
      <w:tblCellMar>
        <w:top w:w="0" w:type="dxa"/>
        <w:left w:w="108" w:type="dxa"/>
        <w:bottom w:w="0" w:type="dxa"/>
        <w:right w:w="108" w:type="dxa"/>
      </w:tblCellMar>
    </w:tblPr>
  </w:style>
  <w:style w:type="paragraph" w:styleId="2">
    <w:name w:val="Body Text"/>
    <w:basedOn w:val="1"/>
    <w:next w:val="3"/>
    <w:qFormat/>
    <w:uiPriority w:val="0"/>
    <w:rPr>
      <w:rFonts w:ascii="Times New Roman" w:hAnsi="Times New Roman" w:eastAsia="Times New Roman"/>
      <w:color w:val="000000"/>
      <w:u w:val="none" w:color="000000"/>
    </w:rPr>
  </w:style>
  <w:style w:type="paragraph" w:styleId="3">
    <w:name w:val="Body Text First Indent"/>
    <w:basedOn w:val="2"/>
    <w:qFormat/>
    <w:uiPriority w:val="0"/>
    <w:pPr>
      <w:ind w:firstLine="100" w:firstLineChars="100"/>
    </w:pPr>
  </w:style>
  <w:style w:type="paragraph" w:styleId="5">
    <w:name w:val="Body Text Indent"/>
    <w:basedOn w:val="1"/>
    <w:qFormat/>
    <w:uiPriority w:val="0"/>
    <w:pPr>
      <w:spacing w:after="120"/>
      <w:ind w:left="420" w:leftChars="2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0"/>
  </w:style>
  <w:style w:type="paragraph" w:styleId="9">
    <w:name w:val="Normal (Web)"/>
    <w:basedOn w:val="1"/>
    <w:qFormat/>
    <w:uiPriority w:val="0"/>
    <w:pPr>
      <w:spacing w:before="0" w:beforeAutospacing="1" w:after="0" w:afterAutospacing="1"/>
      <w:ind w:left="0" w:right="0"/>
      <w:jc w:val="left"/>
    </w:pPr>
    <w:rPr>
      <w:kern w:val="0"/>
      <w:sz w:val="24"/>
      <w:lang w:val="en-US" w:eastAsia="zh-CN"/>
    </w:rPr>
  </w:style>
  <w:style w:type="paragraph" w:styleId="10">
    <w:name w:val="Body Text First Indent 2"/>
    <w:basedOn w:val="5"/>
    <w:qFormat/>
    <w:uiPriority w:val="0"/>
    <w:pPr>
      <w:ind w:firstLine="420" w:firstLineChars="200"/>
    </w:pPr>
    <w:rPr>
      <w:rFonts w:ascii="Times New Roman"/>
      <w:szCs w:val="24"/>
    </w:rPr>
  </w:style>
  <w:style w:type="character" w:styleId="13">
    <w:name w:val="Strong"/>
    <w:basedOn w:val="12"/>
    <w:qFormat/>
    <w:uiPriority w:val="0"/>
    <w:rPr>
      <w:b/>
    </w:rPr>
  </w:style>
  <w:style w:type="character" w:styleId="14">
    <w:name w:val="Emphasis"/>
    <w:basedOn w:val="12"/>
    <w:qFormat/>
    <w:uiPriority w:val="0"/>
    <w:rPr>
      <w:i/>
    </w:rPr>
  </w:style>
  <w:style w:type="character" w:styleId="15">
    <w:name w:val="Hyperlink"/>
    <w:basedOn w:val="12"/>
    <w:qFormat/>
    <w:uiPriority w:val="0"/>
    <w:rPr>
      <w:color w:val="0000FF"/>
      <w:u w:val="single"/>
    </w:rPr>
  </w:style>
  <w:style w:type="paragraph" w:styleId="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5491</Words>
  <Characters>5547</Characters>
  <Paragraphs>49</Paragraphs>
  <TotalTime>95</TotalTime>
  <ScaleCrop>false</ScaleCrop>
  <LinksUpToDate>false</LinksUpToDate>
  <CharactersWithSpaces>5549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2022-10-28T05:02:00Z</dcterms:created>
  <dc:creator>shuirtko</dc:creator>
  <cp:lastModifiedBy>AKS</cp:lastModifiedBy>
  <cp:lastPrinted>2023-03-09T05:53:00Z</cp:lastPrinted>
  <dcterms:modified xsi:type="dcterms:W3CDTF">2023-11-08T01:08:44Z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94AC160C04124BBF8B8430B4D3056014_13</vt:lpwstr>
  </property>
</Properties>
</file>