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C5E0B4" w:themeColor="accent6" w:themeTint="66"/>
  <w:body>
    <w:p>
      <w:pPr>
        <w:jc w:val="center"/>
        <w:rPr>
          <w:rFonts w:ascii="黑体" w:hAnsi="黑体" w:eastAsia="黑体" w:cs="黑体"/>
          <w:sz w:val="36"/>
          <w:szCs w:val="36"/>
        </w:rPr>
      </w:pPr>
      <w:r>
        <w:rPr>
          <w:rFonts w:hint="eastAsia" w:ascii="黑体" w:hAnsi="黑体" w:eastAsia="黑体" w:cs="黑体"/>
          <w:sz w:val="36"/>
          <w:szCs w:val="36"/>
        </w:rPr>
        <w:t>绿水青山就是金山银山的生动实践</w:t>
      </w:r>
    </w:p>
    <w:p>
      <w:pPr>
        <w:jc w:val="right"/>
        <w:rPr>
          <w:sz w:val="24"/>
          <w:szCs w:val="32"/>
        </w:rPr>
      </w:pPr>
      <w:r>
        <w:rPr>
          <w:rFonts w:hint="eastAsia"/>
          <w:sz w:val="24"/>
          <w:szCs w:val="32"/>
        </w:rPr>
        <w:t>——房山区</w:t>
      </w:r>
      <w:bookmarkStart w:id="0" w:name="_GoBack"/>
      <w:bookmarkEnd w:id="0"/>
      <w:r>
        <w:rPr>
          <w:rFonts w:hint="eastAsia"/>
          <w:sz w:val="24"/>
          <w:szCs w:val="32"/>
        </w:rPr>
        <w:t>曹家坊废弃矿山生态修复及价值实现</w:t>
      </w:r>
    </w:p>
    <w:p>
      <w:pPr>
        <w:ind w:firstLine="3640" w:firstLineChars="1300"/>
        <w:rPr>
          <w:sz w:val="28"/>
          <w:szCs w:val="28"/>
        </w:rPr>
      </w:pPr>
      <w:r>
        <w:rPr>
          <w:rFonts w:hint="eastAsia"/>
          <w:sz w:val="28"/>
          <w:szCs w:val="28"/>
        </w:rPr>
        <w:t xml:space="preserve">             房山区委党校  李玉军</w:t>
      </w:r>
    </w:p>
    <w:p>
      <w:pPr>
        <w:spacing w:line="520" w:lineRule="atLeast"/>
        <w:ind w:firstLine="480" w:firstLineChars="200"/>
        <w:rPr>
          <w:sz w:val="24"/>
        </w:rPr>
      </w:pPr>
    </w:p>
    <w:p>
      <w:pPr>
        <w:spacing w:line="520" w:lineRule="exact"/>
        <w:ind w:firstLine="560" w:firstLineChars="200"/>
        <w:rPr>
          <w:sz w:val="28"/>
          <w:szCs w:val="28"/>
        </w:rPr>
      </w:pPr>
      <w:r>
        <w:rPr>
          <w:rFonts w:hint="eastAsia"/>
          <w:sz w:val="28"/>
          <w:szCs w:val="28"/>
        </w:rPr>
        <w:t>党的二十大报告指出：“我们要推进美丽中国建设，坚持山水林田湖草沙一体化保护和系统治理，统筹产业结构调整、污染治理、生态保护、应对气候变化，协同推进降碳、减污、扩绿、增长，推进生态优先、节约集约、绿色低碳发展”。在今年的全国生态环境保护大会中习近平总书记进一步强调：“要着力提升生态系统多样性、稳定性、持续性，加大生态系统保护力度，切实加强生态保护修复监管，拓宽绿水青山转化金山银山的路径，为子孙后代留下山清水秀的生态空间”。建立健全生态产品价值实现机制，是贯彻落实习近平生态文明思想的重要举措，是践行绿水青山就是金山银山理念的关键路径，是从源头上推动生态环境领域国家治理体系和治理能力现代化的必然要求，对推动经济社会发展全面绿色转型具有重要意义。近年来，各地深入践行绿水青山就是金山银山理念。在生态产品价值实现机制方面开展了大量探索，形成一批具有示范效应的可复制、可推广的经验做法。2020年10月，自然资源部办公厅公布了《生态产品价值实现典型案例》（第二批），其中《北京市房山区史家营乡曹家坊废弃矿山生态修复及价值实现案例》位列其中。</w:t>
      </w:r>
    </w:p>
    <w:p>
      <w:pPr>
        <w:spacing w:line="520" w:lineRule="exact"/>
        <w:ind w:firstLine="562" w:firstLineChars="200"/>
        <w:rPr>
          <w:sz w:val="28"/>
          <w:szCs w:val="28"/>
        </w:rPr>
      </w:pPr>
      <w:r>
        <w:rPr>
          <w:rFonts w:hint="eastAsia" w:asciiTheme="majorEastAsia" w:hAnsiTheme="majorEastAsia" w:eastAsiaTheme="majorEastAsia" w:cstheme="majorEastAsia"/>
          <w:b/>
          <w:bCs/>
          <w:sz w:val="28"/>
          <w:szCs w:val="28"/>
        </w:rPr>
        <w:t>一、“两山”理念的提出、理论价值及实践进展</w:t>
      </w:r>
    </w:p>
    <w:p>
      <w:pPr>
        <w:spacing w:line="520" w:lineRule="exact"/>
        <w:ind w:firstLine="562" w:firstLineChars="200"/>
        <w:rPr>
          <w:sz w:val="28"/>
          <w:szCs w:val="28"/>
        </w:rPr>
      </w:pPr>
      <w:r>
        <w:rPr>
          <w:rFonts w:hint="eastAsia"/>
          <w:b/>
          <w:bCs/>
          <w:sz w:val="28"/>
          <w:szCs w:val="28"/>
        </w:rPr>
        <w:t>（一）</w:t>
      </w:r>
      <w:r>
        <w:rPr>
          <w:rFonts w:hint="eastAsia" w:asciiTheme="majorEastAsia" w:hAnsiTheme="majorEastAsia" w:eastAsiaTheme="majorEastAsia" w:cstheme="majorEastAsia"/>
          <w:b/>
          <w:bCs/>
          <w:sz w:val="28"/>
          <w:szCs w:val="28"/>
        </w:rPr>
        <w:t>“两山”理念的提出</w:t>
      </w:r>
    </w:p>
    <w:p>
      <w:pPr>
        <w:spacing w:line="520" w:lineRule="exact"/>
        <w:ind w:firstLine="560" w:firstLineChars="200"/>
        <w:rPr>
          <w:sz w:val="28"/>
          <w:szCs w:val="28"/>
        </w:rPr>
      </w:pPr>
      <w:r>
        <w:rPr>
          <w:rFonts w:hint="eastAsia"/>
          <w:sz w:val="28"/>
          <w:szCs w:val="28"/>
        </w:rPr>
        <w:t>“两山”理念的第一次提出是在2005年8月15日。那天立秋刚过，头顶烈日，时任浙江省委书记习近平来到了余村，在村里简陋的会议室里，听取当地镇委书记和村党支部书记的汇报。就在余村的这间会议室，“两山”</w:t>
      </w:r>
      <w:r>
        <w:rPr>
          <w:rFonts w:hint="eastAsia"/>
          <w:sz w:val="28"/>
          <w:szCs w:val="28"/>
          <w:lang w:eastAsia="zh-CN"/>
        </w:rPr>
        <w:t>理念</w:t>
      </w:r>
      <w:r>
        <w:rPr>
          <w:rFonts w:hint="eastAsia"/>
          <w:sz w:val="28"/>
          <w:szCs w:val="28"/>
        </w:rPr>
        <w:t>历史性登场：“一定不要再想着走老路，还是迷恋着过去的那种发展模式。所以，刚才你们讲了，下决心停掉一些矿山，这个都是高明之举，。绿水青山就是金山银山。我们过去讲既要绿水青山，又要金山银山，实际上绿水青山就是金山银山。”9天后，习近平在“之江新语”专栏写道：“在选择之中，找准方向，创造条件，让绿水青山源源不断地带来金山银山。”</w:t>
      </w:r>
    </w:p>
    <w:p>
      <w:pPr>
        <w:spacing w:line="520" w:lineRule="exact"/>
        <w:ind w:firstLine="560" w:firstLineChars="200"/>
        <w:rPr>
          <w:sz w:val="28"/>
          <w:szCs w:val="28"/>
        </w:rPr>
      </w:pPr>
      <w:r>
        <w:rPr>
          <w:rFonts w:hint="eastAsia"/>
          <w:sz w:val="28"/>
          <w:szCs w:val="28"/>
        </w:rPr>
        <w:t>“两山”理念的提出，与习近平总书记结合地方丰富的工作实践与深入的理论思考分不开的。“宁肯不要钱，也不要污染。”1985年，习近平在河北正定工作的时候，便对经济发展与生态环境保护的辩证关系有了深入思考。</w:t>
      </w:r>
    </w:p>
    <w:p>
      <w:pPr>
        <w:spacing w:line="520" w:lineRule="exact"/>
        <w:ind w:firstLine="560" w:firstLineChars="200"/>
        <w:rPr>
          <w:sz w:val="28"/>
          <w:szCs w:val="28"/>
        </w:rPr>
      </w:pPr>
      <w:r>
        <w:rPr>
          <w:rFonts w:hint="eastAsia"/>
          <w:sz w:val="28"/>
          <w:szCs w:val="28"/>
        </w:rPr>
        <w:t>习近平在福建工作期间1996年至2001年曾五下长汀，走山村，访农户，摸实情，谋对策，大力支持长汀水土流失治理。2000年推动福建率先在全国探索生态省建设，亲自领导编制《福建生态省建设总体规划纲要》。</w:t>
      </w:r>
    </w:p>
    <w:p>
      <w:pPr>
        <w:spacing w:line="520" w:lineRule="exact"/>
        <w:ind w:firstLine="560" w:firstLineChars="200"/>
        <w:rPr>
          <w:sz w:val="28"/>
          <w:szCs w:val="28"/>
        </w:rPr>
      </w:pPr>
      <w:r>
        <w:rPr>
          <w:rFonts w:hint="eastAsia"/>
          <w:sz w:val="28"/>
          <w:szCs w:val="28"/>
        </w:rPr>
        <w:t>习近平总书记在浙江工作期间，深入农村调研，做出实施“千万工程”的重大决策。“千万工程”是绿色工程，它将整治村庄和经营村庄，改善村容村貌与发展生产、富裕农民有机结合，为“两山”理念的提出奠定了坚实的基础。</w:t>
      </w:r>
    </w:p>
    <w:p>
      <w:pPr>
        <w:spacing w:line="520" w:lineRule="exact"/>
        <w:ind w:firstLine="560" w:firstLineChars="200"/>
        <w:rPr>
          <w:sz w:val="28"/>
          <w:szCs w:val="28"/>
        </w:rPr>
      </w:pPr>
      <w:r>
        <w:rPr>
          <w:rFonts w:hint="eastAsia"/>
          <w:sz w:val="28"/>
          <w:szCs w:val="28"/>
        </w:rPr>
        <w:t>党的十八大以来，“两山”理念被赋予新的时代内涵，在实践中日臻丰富完善，一套科学完整的理论体系已经形成：</w:t>
      </w:r>
    </w:p>
    <w:p>
      <w:pPr>
        <w:spacing w:line="520" w:lineRule="exact"/>
        <w:ind w:firstLine="560" w:firstLineChars="200"/>
        <w:rPr>
          <w:sz w:val="28"/>
          <w:szCs w:val="28"/>
        </w:rPr>
      </w:pPr>
      <w:r>
        <w:rPr>
          <w:rFonts w:hint="eastAsia"/>
          <w:sz w:val="28"/>
          <w:szCs w:val="28"/>
        </w:rPr>
        <w:t>2013年，习近平在哈萨克斯坦纳扎尔巴耶夫大学发表演讲时提出，“我们既要绿水青山，也要金山银山。宁要绿水青山，不要金山银山，而且绿水青山就是金山银山。”</w:t>
      </w:r>
    </w:p>
    <w:p>
      <w:pPr>
        <w:spacing w:line="520" w:lineRule="exact"/>
        <w:ind w:firstLine="560" w:firstLineChars="200"/>
        <w:rPr>
          <w:sz w:val="28"/>
          <w:szCs w:val="28"/>
        </w:rPr>
      </w:pPr>
      <w:r>
        <w:rPr>
          <w:rFonts w:hint="eastAsia"/>
          <w:sz w:val="28"/>
          <w:szCs w:val="28"/>
        </w:rPr>
        <w:t>2015年，“坚持绿水青山就是金山银山”被写进了《关于加快推进生态文明建设的意见》这一中央文件；党的十八届五中全会首次提出“五大发展理念”，将绿色发展作为“十三五”乃至更长时期经济社会发展的一个重要理念，成为党关于生态文明建设、社会主义现代化建设规律性认识的最新成果。</w:t>
      </w:r>
    </w:p>
    <w:p>
      <w:pPr>
        <w:spacing w:line="520" w:lineRule="exact"/>
        <w:ind w:firstLine="560" w:firstLineChars="200"/>
        <w:rPr>
          <w:sz w:val="28"/>
          <w:szCs w:val="28"/>
        </w:rPr>
      </w:pPr>
      <w:r>
        <w:rPr>
          <w:rFonts w:hint="eastAsia"/>
          <w:sz w:val="28"/>
          <w:szCs w:val="28"/>
        </w:rPr>
        <w:t>2017年，“必须树立和践行绿水青山就是金山银山的理念”被写进党的十九大报告；“增强绿水青山就是金山银山的意识”被写进新修订的《中国共产党章程》之中。“两山论”已成为我们党的重要执政理念之一。</w:t>
      </w:r>
    </w:p>
    <w:p>
      <w:pPr>
        <w:ind w:firstLine="560" w:firstLineChars="200"/>
        <w:rPr>
          <w:sz w:val="28"/>
          <w:szCs w:val="28"/>
        </w:rPr>
      </w:pPr>
      <w:r>
        <w:rPr>
          <w:rFonts w:hint="eastAsia"/>
          <w:sz w:val="28"/>
          <w:szCs w:val="28"/>
        </w:rPr>
        <w:t>2018年，十三届全国人大一次会议将生态文明写入宪法；全国生态环境保护大会正式确立了习近平生态文明思想，“两山”理念作为六项重要原则之一，为新时代推进生态文明建设指明了方向。</w:t>
      </w:r>
      <w:r>
        <w:rPr>
          <w:rFonts w:hint="eastAsia"/>
          <w:sz w:val="28"/>
          <w:szCs w:val="28"/>
        </w:rPr>
        <w:br w:type="textWrapping"/>
      </w:r>
      <w:r>
        <w:rPr>
          <w:rFonts w:hint="eastAsia"/>
          <w:sz w:val="28"/>
          <w:szCs w:val="28"/>
        </w:rPr>
        <w:t xml:space="preserve">   </w:t>
      </w:r>
      <w:r>
        <w:rPr>
          <w:rFonts w:hint="eastAsia"/>
          <w:b/>
          <w:bCs/>
          <w:sz w:val="28"/>
          <w:szCs w:val="28"/>
        </w:rPr>
        <w:t>（二）理论价值</w:t>
      </w:r>
      <w:r>
        <w:rPr>
          <w:rFonts w:hint="eastAsia"/>
          <w:b/>
          <w:bCs/>
          <w:sz w:val="28"/>
          <w:szCs w:val="28"/>
        </w:rPr>
        <w:br w:type="textWrapping"/>
      </w:r>
      <w:r>
        <w:rPr>
          <w:rFonts w:hint="eastAsia"/>
          <w:b/>
          <w:bCs/>
          <w:sz w:val="28"/>
          <w:szCs w:val="28"/>
        </w:rPr>
        <w:t xml:space="preserve">    </w:t>
      </w:r>
      <w:r>
        <w:rPr>
          <w:rFonts w:hint="eastAsia"/>
          <w:sz w:val="28"/>
          <w:szCs w:val="28"/>
        </w:rPr>
        <w:t>1、</w:t>
      </w:r>
      <w:r>
        <w:rPr>
          <w:rFonts w:hint="eastAsia"/>
          <w:b/>
          <w:bCs/>
          <w:sz w:val="28"/>
          <w:szCs w:val="28"/>
        </w:rPr>
        <w:t>深刻揭示了生态环境保护与经济发展的辩证关系。</w:t>
      </w:r>
      <w:r>
        <w:rPr>
          <w:rFonts w:hint="eastAsia"/>
          <w:sz w:val="28"/>
          <w:szCs w:val="28"/>
        </w:rPr>
        <w:t>“既要绿水青山，又要金山银山”科学地阐明了生态环境保护和经济发展的关系：既保护生态环境就是保护生产力，改善生态环境就是发展生产力。可以这样说，生态环境保护和经济发展不是矛盾对立的关系，而是辩证统一的关系。正如党的十九大报告中指出：“我们要建设的现代化是人与自然和谐共生的现代化。既要创造更多物质财富和精神财富以满足人民日益增长的美好生活需要，也要提供更多优质生态产品以满足人民日益增长的优美生态环境需要。”</w:t>
      </w:r>
    </w:p>
    <w:p>
      <w:pPr>
        <w:spacing w:line="520" w:lineRule="exact"/>
        <w:ind w:firstLine="560" w:firstLineChars="200"/>
        <w:rPr>
          <w:sz w:val="28"/>
          <w:szCs w:val="28"/>
        </w:rPr>
      </w:pPr>
      <w:r>
        <w:rPr>
          <w:rFonts w:hint="eastAsia"/>
          <w:sz w:val="28"/>
          <w:szCs w:val="28"/>
        </w:rPr>
        <w:t>2、</w:t>
      </w:r>
      <w:r>
        <w:rPr>
          <w:rFonts w:hint="eastAsia"/>
          <w:b/>
          <w:bCs/>
          <w:sz w:val="28"/>
          <w:szCs w:val="28"/>
        </w:rPr>
        <w:t>是对传统发展方式的反思和超越。</w:t>
      </w:r>
      <w:r>
        <w:rPr>
          <w:rFonts w:hint="eastAsia"/>
          <w:sz w:val="28"/>
          <w:szCs w:val="28"/>
        </w:rPr>
        <w:t>“宁要绿水青山，不要金山银山”阐明了当自然与人类社会经济发展产生矛盾时，人类如何取舍的问题。传统发展方式：主张一切以人类的利益和价值为中心，以人为唯一尺度来考虑问题，关注经济增长，忽视生态指标，强调对自然界的征服和索取。习近平总书记在《之江新语》中写到：“绿水青山可带来金山银山，但金山银山却买不到绿水青山。绿水青山与金山银山既会产生矛盾，又可辩证统一。在鱼和熊掌不可兼得的情况下，我们必须懂得机会成本，善于选择，学会扬弃，做到有所为，有所不为······” 。 党的二十大报告中指出：“人与自然是生命共同体，无止境地向自然索取甚至破坏自然必然会遭到大自然的报复”。</w:t>
      </w:r>
    </w:p>
    <w:p>
      <w:pPr>
        <w:spacing w:line="520" w:lineRule="exact"/>
        <w:ind w:firstLine="560" w:firstLineChars="200"/>
        <w:rPr>
          <w:sz w:val="28"/>
          <w:szCs w:val="28"/>
        </w:rPr>
      </w:pPr>
      <w:r>
        <w:rPr>
          <w:rFonts w:hint="eastAsia"/>
          <w:sz w:val="28"/>
          <w:szCs w:val="28"/>
        </w:rPr>
        <w:t>3、</w:t>
      </w:r>
      <w:r>
        <w:rPr>
          <w:rFonts w:hint="eastAsia"/>
          <w:b/>
          <w:bCs/>
          <w:sz w:val="28"/>
          <w:szCs w:val="28"/>
          <w:lang w:eastAsia="zh-CN"/>
        </w:rPr>
        <w:t>进一步深化了人与自然和谐发展的辩证关系</w:t>
      </w:r>
      <w:r>
        <w:rPr>
          <w:rFonts w:hint="eastAsia"/>
          <w:sz w:val="28"/>
          <w:szCs w:val="28"/>
        </w:rPr>
        <w:t>。</w:t>
      </w:r>
      <w:r>
        <w:rPr>
          <w:rFonts w:hint="eastAsia"/>
          <w:sz w:val="28"/>
          <w:szCs w:val="28"/>
          <w:lang w:eastAsia="zh-CN"/>
        </w:rPr>
        <w:t>一方面，</w:t>
      </w:r>
      <w:r>
        <w:rPr>
          <w:rFonts w:hint="eastAsia"/>
          <w:sz w:val="28"/>
          <w:szCs w:val="28"/>
        </w:rPr>
        <w:t>“绿水青山”作为自然资源是潜在的生产力，在一定的条件下可以变成资产和资本，丰富了马克思主义的生产力理论。马克思指出：“劳动和自然界在一起才是一切财富的源泉，自然界为劳动提供材料，劳动把材料转变为财富”，将生态环境即“绿水青山”与土地、劳动等共同作为重要的生产投入要素。保护环境，就是保障了生产投入要素的供应。所以说，自然是有价值的，保护自然，就是增值自然价值和自然资本的过程，就是保护和发展生产力，理应得到合理回报和经济补偿。</w:t>
      </w:r>
    </w:p>
    <w:p>
      <w:pPr>
        <w:spacing w:line="520" w:lineRule="exact"/>
        <w:ind w:firstLine="560" w:firstLineChars="200"/>
        <w:rPr>
          <w:sz w:val="28"/>
          <w:szCs w:val="28"/>
        </w:rPr>
      </w:pPr>
      <w:r>
        <w:rPr>
          <w:rFonts w:hint="eastAsia"/>
          <w:sz w:val="28"/>
          <w:szCs w:val="28"/>
          <w:lang w:eastAsia="zh-CN"/>
        </w:rPr>
        <w:t>另一方面</w:t>
      </w:r>
      <w:r>
        <w:rPr>
          <w:rFonts w:hint="eastAsia"/>
          <w:sz w:val="28"/>
          <w:szCs w:val="28"/>
        </w:rPr>
        <w:t>，“经济补偿”也丰富了马克思的级差地租理论。在《资本论》中，级差地租Ⅰ指土地所有者凭借土地的自然丰度或所处的优越的地理位置而取得的超过绝对地租的那部分土地级差收入。由于生态产品中含有大量外部性和自然属性，这部分产品（级差地租）如何货币化、如何回收、回收多少能平衡经济效益和生态效益等难题。所以说，“绿水青山就是金山银山”将生态效益、社会效益与级差地租I中经济效益进行整合，扩展了马克思政治经济学级差地租的内涵。</w:t>
      </w:r>
    </w:p>
    <w:p>
      <w:pPr>
        <w:spacing w:line="520" w:lineRule="exact"/>
        <w:ind w:firstLine="560" w:firstLineChars="200"/>
        <w:rPr>
          <w:sz w:val="28"/>
          <w:szCs w:val="28"/>
        </w:rPr>
      </w:pPr>
      <w:r>
        <w:rPr>
          <w:rFonts w:hint="eastAsia"/>
          <w:sz w:val="28"/>
          <w:szCs w:val="28"/>
        </w:rPr>
        <w:t>综合起来看，“两山”理念是对“人与自然关系”不断认识升华的过程：习近平总书记在《之江新语》中提到：“在实践中对这“两座山”之间关系的认识经过了三个阶段：第一个阶段是用绿水青山去换金山银山，不考虑或者很少考虑环境的承载能力，一味索取资源。第二个阶段是既要金山银山，但是也要保住绿水青山，这时候经济发展与资源匮乏、环境恶化之间的矛盾开始凸显出来，人们意识到环境是我们生存发展的根本，要留得青山在，才能有柴烧。第三个阶段是认识到绿水青山可以源源不断地带来金山银山，绿水青山本身就是金山银山，我们种的常青树就是摇钱树，生态优势变成经济优势，形成了一种浑然一体、和谐统一的关系。这一阶段是一种更高的境界，体现了科学发展观的要求，体现了发展循环经济、建设资源节约型和环境友好型社会的理念。以上这三个阶段，是经济增长方式转变的过程，是发展观念不断进步的过程，也是人与自然关系不断调整、趋向和谐的过程。”</w:t>
      </w:r>
    </w:p>
    <w:p>
      <w:pPr>
        <w:spacing w:line="520" w:lineRule="exact"/>
        <w:ind w:firstLine="562" w:firstLineChars="200"/>
        <w:rPr>
          <w:sz w:val="28"/>
          <w:szCs w:val="28"/>
        </w:rPr>
      </w:pPr>
      <w:r>
        <w:rPr>
          <w:rFonts w:hint="eastAsia"/>
          <w:b/>
          <w:bCs/>
          <w:sz w:val="28"/>
          <w:szCs w:val="28"/>
        </w:rPr>
        <w:t>（三）实践进展</w:t>
      </w:r>
    </w:p>
    <w:p>
      <w:pPr>
        <w:spacing w:line="520" w:lineRule="exact"/>
        <w:ind w:firstLine="560" w:firstLineChars="200"/>
        <w:rPr>
          <w:sz w:val="28"/>
          <w:szCs w:val="28"/>
        </w:rPr>
      </w:pPr>
      <w:r>
        <w:rPr>
          <w:rFonts w:hint="eastAsia"/>
          <w:sz w:val="28"/>
          <w:szCs w:val="28"/>
        </w:rPr>
        <w:t>1、</w:t>
      </w:r>
      <w:r>
        <w:rPr>
          <w:rFonts w:hint="eastAsia"/>
          <w:b/>
          <w:bCs/>
          <w:sz w:val="28"/>
          <w:szCs w:val="28"/>
        </w:rPr>
        <w:t>探索生态产品价值实现路径。</w:t>
      </w:r>
      <w:r>
        <w:rPr>
          <w:rFonts w:hint="eastAsia"/>
          <w:sz w:val="28"/>
          <w:szCs w:val="28"/>
        </w:rPr>
        <w:t>近年来，各地在生态产品价值实现机制方面开展了大量探索，形成一批具有示范效应的可复制、可推广的经验做法，具备总结提炼成政策制度体系并加以推广应用的坚实基础。</w:t>
      </w:r>
    </w:p>
    <w:p>
      <w:pPr>
        <w:spacing w:line="520" w:lineRule="exact"/>
        <w:ind w:firstLine="560" w:firstLineChars="200"/>
        <w:rPr>
          <w:sz w:val="28"/>
          <w:szCs w:val="28"/>
        </w:rPr>
      </w:pPr>
      <w:r>
        <w:rPr>
          <w:rFonts w:hint="eastAsia"/>
          <w:sz w:val="28"/>
          <w:szCs w:val="28"/>
        </w:rPr>
        <w:t>例如：2020年、2021年推荐了第一批、第二批、第三批生态产品价值实现案例（32个），标志着我国开始探索政府主导、企业和社会各界参与、市场化运作、可持续的生态产品价值实现路径。</w:t>
      </w:r>
    </w:p>
    <w:p>
      <w:pPr>
        <w:spacing w:line="520" w:lineRule="exact"/>
        <w:ind w:firstLine="560" w:firstLineChars="200"/>
        <w:rPr>
          <w:sz w:val="28"/>
          <w:szCs w:val="28"/>
        </w:rPr>
      </w:pPr>
      <w:r>
        <w:rPr>
          <w:rFonts w:hint="eastAsia"/>
          <w:sz w:val="28"/>
          <w:szCs w:val="28"/>
        </w:rPr>
        <w:t>2022年12、13联合国《生物多样性》第十五次缔约方大会，“中国山水工程”入选联合国首批十大“世界生态恢复旗舰项目”，中国生态治理经验得到国际社会认可。2023年自然资源部公布数据：围绕“三区四带”统筹布局实施51个山水林田湖草沙一体化保护和修复工程，其中今年部署7个。</w:t>
      </w:r>
    </w:p>
    <w:p>
      <w:pPr>
        <w:numPr>
          <w:ilvl w:val="0"/>
          <w:numId w:val="1"/>
        </w:numPr>
        <w:spacing w:line="520" w:lineRule="exact"/>
        <w:ind w:firstLine="562" w:firstLineChars="200"/>
        <w:rPr>
          <w:sz w:val="28"/>
          <w:szCs w:val="28"/>
        </w:rPr>
      </w:pPr>
      <w:r>
        <w:rPr>
          <w:rFonts w:hint="eastAsia"/>
          <w:b/>
          <w:bCs/>
          <w:sz w:val="28"/>
          <w:szCs w:val="28"/>
        </w:rPr>
        <w:t>制定政策和相关制度</w:t>
      </w:r>
      <w:r>
        <w:rPr>
          <w:rFonts w:hint="eastAsia"/>
          <w:sz w:val="28"/>
          <w:szCs w:val="28"/>
        </w:rPr>
        <w:t>。</w:t>
      </w:r>
      <w:r>
        <w:rPr>
          <w:rFonts w:hint="eastAsia"/>
          <w:sz w:val="28"/>
          <w:szCs w:val="28"/>
          <w:lang w:eastAsia="zh-CN"/>
        </w:rPr>
        <w:t>围绕生态产品价值实现制定了一系列的相关政策。在这里我想打介绍两个主要制度。</w:t>
      </w:r>
    </w:p>
    <w:p>
      <w:pPr>
        <w:numPr>
          <w:ilvl w:val="0"/>
          <w:numId w:val="0"/>
        </w:numPr>
        <w:spacing w:line="520" w:lineRule="exact"/>
        <w:ind w:firstLine="560" w:firstLineChars="200"/>
        <w:rPr>
          <w:sz w:val="28"/>
          <w:szCs w:val="28"/>
        </w:rPr>
      </w:pPr>
      <w:r>
        <w:rPr>
          <w:rFonts w:hint="eastAsia"/>
          <w:sz w:val="28"/>
          <w:szCs w:val="28"/>
          <w:lang w:eastAsia="zh-CN"/>
        </w:rPr>
        <w:t>一是</w:t>
      </w:r>
      <w:r>
        <w:rPr>
          <w:rFonts w:hint="eastAsia"/>
          <w:sz w:val="28"/>
          <w:szCs w:val="28"/>
        </w:rPr>
        <w:t>中办、国办印发实施《关于建立健全生态产品价值实现机制的意见》，此意见已于2021年2月19日中央全面深化改革委员会第十八次会议审议通过。这是我国首个将“两山”理念落实到制度安排和实践层面的纲领性文件。</w:t>
      </w:r>
    </w:p>
    <w:p>
      <w:pPr>
        <w:spacing w:line="520" w:lineRule="exact"/>
        <w:ind w:firstLine="562" w:firstLineChars="200"/>
        <w:rPr>
          <w:rFonts w:hint="eastAsia"/>
          <w:sz w:val="28"/>
          <w:szCs w:val="28"/>
        </w:rPr>
      </w:pPr>
      <w:r>
        <w:rPr>
          <w:rFonts w:hint="eastAsia"/>
          <w:b/>
          <w:bCs/>
          <w:sz w:val="28"/>
          <w:szCs w:val="28"/>
        </w:rPr>
        <w:t>《意见》</w:t>
      </w:r>
      <w:r>
        <w:rPr>
          <w:rFonts w:hint="eastAsia"/>
          <w:sz w:val="28"/>
          <w:szCs w:val="28"/>
        </w:rPr>
        <w:t>提出：要以体制机制改革创新为核心，推进生态产业化和产业生态化，加快完善政府主导、企业和社会各界参与、市场化运作、可持续的生态产品价值实现路径，着力构建绿水青山转化为金山银山的政策制度体系，推动形成具有中国特色的生态文明建设新模式。</w:t>
      </w:r>
    </w:p>
    <w:p>
      <w:pPr>
        <w:spacing w:line="520" w:lineRule="exact"/>
        <w:ind w:firstLine="560" w:firstLineChars="200"/>
        <w:rPr>
          <w:rFonts w:hint="eastAsia"/>
          <w:sz w:val="28"/>
          <w:szCs w:val="28"/>
          <w:lang w:eastAsia="zh-CN"/>
        </w:rPr>
      </w:pPr>
      <w:r>
        <w:rPr>
          <w:rFonts w:hint="eastAsia"/>
          <w:sz w:val="28"/>
          <w:szCs w:val="28"/>
          <w:lang w:eastAsia="zh-CN"/>
        </w:rPr>
        <w:t>二是20</w:t>
      </w:r>
      <w:r>
        <w:rPr>
          <w:rFonts w:hint="eastAsia"/>
          <w:sz w:val="28"/>
          <w:szCs w:val="28"/>
          <w:lang w:val="en-US" w:eastAsia="zh-CN"/>
        </w:rPr>
        <w:t>21年9月</w:t>
      </w:r>
      <w:r>
        <w:rPr>
          <w:rFonts w:hint="eastAsia"/>
          <w:sz w:val="28"/>
          <w:szCs w:val="28"/>
          <w:lang w:eastAsia="zh-CN"/>
        </w:rPr>
        <w:t>国办印发《关于深化生态保护补偿制度改革的意见》。《意见》提出：要践行绿水青山就是金山银山理念，完善生态文明领域统筹协调机制，加快健全有效市场和有为政府更好结合、分类补偿与综合补偿统筹兼顾、纵向补偿与横向补偿协调推进、强化激励与硬化约束协同发力的生态保护补偿制度。《意见》还对如何为生态系统保护提供资金、技术、人才等支持和保障提出了具体措施。</w:t>
      </w:r>
      <w:r>
        <w:rPr>
          <w:rFonts w:hint="eastAsia"/>
          <w:sz w:val="28"/>
          <w:szCs w:val="28"/>
          <w:lang w:val="en-US" w:eastAsia="zh-CN"/>
        </w:rPr>
        <w:t xml:space="preserve">                      </w:t>
      </w:r>
    </w:p>
    <w:p>
      <w:pPr>
        <w:spacing w:line="520" w:lineRule="exact"/>
        <w:ind w:firstLine="560" w:firstLineChars="200"/>
        <w:rPr>
          <w:rFonts w:hint="eastAsia"/>
          <w:sz w:val="28"/>
          <w:szCs w:val="28"/>
        </w:rPr>
      </w:pPr>
      <w:r>
        <w:rPr>
          <w:rFonts w:hint="eastAsia"/>
          <w:sz w:val="28"/>
          <w:szCs w:val="28"/>
          <w:lang w:eastAsia="zh-CN"/>
        </w:rPr>
        <w:t>例如</w:t>
      </w:r>
      <w:r>
        <w:rPr>
          <w:rFonts w:hint="eastAsia"/>
          <w:sz w:val="28"/>
          <w:szCs w:val="28"/>
          <w:lang w:val="en-US" w:eastAsia="zh-CN"/>
        </w:rPr>
        <w:t>:2023年6月5日，浙江、安徽两省人民政府签署《共同建设新安江－千岛湖生态保护补偿样板区协议》，标志着全国首个跨省流域生态补偿提档升级。该协议提出，2023年补偿资金总盘增至10亿元，从2024年开始，资金总额在10亿元基础上参照浙皖两省年度GDP增速，建立逐年增长机制。安徽省因为保护水源水质而获得下游浙江省的经济补偿，生态保护获得直接经济收益。</w:t>
      </w:r>
    </w:p>
    <w:p>
      <w:pPr>
        <w:spacing w:line="520" w:lineRule="exact"/>
        <w:ind w:firstLine="560" w:firstLineChars="200"/>
        <w:rPr>
          <w:sz w:val="28"/>
          <w:szCs w:val="28"/>
        </w:rPr>
      </w:pPr>
      <w:r>
        <w:rPr>
          <w:rFonts w:hint="eastAsia"/>
          <w:sz w:val="28"/>
          <w:szCs w:val="28"/>
        </w:rPr>
        <w:t>关于什么是生态产品：2021年自然资源部的定义是:自然生态系统与人类生产共同作用所产生的、能够增进人类福祉的产品与服务，是维系人类生存发展、满足人民日益增长的优美生态环境需要的必需品。包括三种类型：</w:t>
      </w:r>
    </w:p>
    <w:p>
      <w:pPr>
        <w:spacing w:line="520" w:lineRule="exact"/>
        <w:ind w:firstLine="560" w:firstLineChars="200"/>
        <w:rPr>
          <w:sz w:val="28"/>
          <w:szCs w:val="28"/>
        </w:rPr>
      </w:pPr>
      <w:r>
        <w:rPr>
          <w:rFonts w:hint="eastAsia"/>
          <w:sz w:val="28"/>
          <w:szCs w:val="28"/>
        </w:rPr>
        <w:t>物质产品类：生态产品中的有形产品，包括有机农产品、林木等。</w:t>
      </w:r>
    </w:p>
    <w:p>
      <w:pPr>
        <w:spacing w:line="520" w:lineRule="exact"/>
        <w:ind w:firstLine="560" w:firstLineChars="200"/>
        <w:rPr>
          <w:sz w:val="28"/>
          <w:szCs w:val="28"/>
        </w:rPr>
      </w:pPr>
      <w:r>
        <w:rPr>
          <w:rFonts w:hint="eastAsia"/>
          <w:sz w:val="28"/>
          <w:szCs w:val="28"/>
        </w:rPr>
        <w:t>调解服务类：是指生态产品中的能够调节人类生产生活、可直接对人类有益的无形服务产品，包括释放氧气、释放负氧离子、气候调节、水文调节等。</w:t>
      </w:r>
    </w:p>
    <w:p>
      <w:pPr>
        <w:spacing w:line="520" w:lineRule="exact"/>
        <w:ind w:firstLine="560" w:firstLineChars="200"/>
        <w:rPr>
          <w:sz w:val="28"/>
          <w:szCs w:val="28"/>
        </w:rPr>
      </w:pPr>
      <w:r>
        <w:rPr>
          <w:rFonts w:hint="eastAsia"/>
          <w:sz w:val="28"/>
          <w:szCs w:val="28"/>
        </w:rPr>
        <w:t>文化服务类:生态系统中体现文化服务功能价值的产品，包括生态旅游、美学享受等。</w:t>
      </w:r>
    </w:p>
    <w:p>
      <w:pPr>
        <w:spacing w:line="520" w:lineRule="exact"/>
        <w:ind w:firstLine="560" w:firstLineChars="200"/>
        <w:rPr>
          <w:sz w:val="28"/>
          <w:szCs w:val="28"/>
        </w:rPr>
      </w:pPr>
      <w:r>
        <w:rPr>
          <w:rFonts w:hint="eastAsia"/>
          <w:sz w:val="28"/>
          <w:szCs w:val="28"/>
        </w:rPr>
        <w:t>探索“两山”转化路径、生态产品价值实现主要围绕生态资源指标及产权交易、生态治理及价值提升、生态产业化经营和生态补偿等方面进行，“曹家坊废弃矿山生态修复及价值实现”属于“生态修复促进生态产品价值提升模式”。生态保护修复提供优质生态产品促进价值实现的过程，就是“绿水青山”资源资产化后变成“金山银山”的过程；生态产品价值实现机制发展促进社会资金向生态保护修复聚集的过程，就是“金山银山”资产资本化后增值“绿水青山”的过程。也就是“绿水青山”代表的“自然资源”变成“资产”，由“资产”变“资本或股金”的过程。</w:t>
      </w:r>
    </w:p>
    <w:p>
      <w:pPr>
        <w:numPr>
          <w:ilvl w:val="0"/>
          <w:numId w:val="2"/>
        </w:numPr>
        <w:spacing w:line="520" w:lineRule="exact"/>
        <w:ind w:firstLine="562" w:firstLineChars="200"/>
        <w:rPr>
          <w:rFonts w:asciiTheme="majorEastAsia" w:hAnsiTheme="majorEastAsia" w:eastAsiaTheme="majorEastAsia" w:cstheme="majorEastAsia"/>
          <w:b/>
          <w:bCs/>
          <w:sz w:val="28"/>
          <w:szCs w:val="28"/>
        </w:rPr>
      </w:pPr>
      <w:r>
        <w:rPr>
          <w:rFonts w:hint="eastAsia" w:asciiTheme="majorEastAsia" w:hAnsiTheme="majorEastAsia" w:eastAsiaTheme="majorEastAsia" w:cstheme="majorEastAsia"/>
          <w:b/>
          <w:bCs/>
          <w:sz w:val="28"/>
          <w:szCs w:val="28"/>
        </w:rPr>
        <w:t>房山区曹家坊废弃矿山生态修复及价值实现的主要做法与成效</w:t>
      </w:r>
    </w:p>
    <w:p>
      <w:pPr>
        <w:numPr>
          <w:ilvl w:val="0"/>
          <w:numId w:val="3"/>
        </w:numPr>
        <w:spacing w:line="520" w:lineRule="exact"/>
        <w:ind w:firstLine="562" w:firstLineChars="200"/>
        <w:rPr>
          <w:b/>
          <w:bCs/>
          <w:sz w:val="28"/>
          <w:szCs w:val="28"/>
        </w:rPr>
      </w:pPr>
      <w:r>
        <w:rPr>
          <w:rFonts w:hint="eastAsia"/>
          <w:b/>
          <w:bCs/>
          <w:sz w:val="28"/>
          <w:szCs w:val="28"/>
        </w:rPr>
        <w:t>修复背景</w:t>
      </w:r>
    </w:p>
    <w:p>
      <w:pPr>
        <w:spacing w:line="520" w:lineRule="exact"/>
        <w:ind w:firstLine="562" w:firstLineChars="200"/>
        <w:rPr>
          <w:sz w:val="28"/>
          <w:szCs w:val="28"/>
        </w:rPr>
      </w:pPr>
      <w:r>
        <w:rPr>
          <w:rFonts w:hint="eastAsia"/>
          <w:b/>
          <w:bCs/>
          <w:sz w:val="28"/>
          <w:szCs w:val="28"/>
        </w:rPr>
        <w:t xml:space="preserve"> </w:t>
      </w:r>
      <w:r>
        <w:rPr>
          <w:rFonts w:hint="eastAsia"/>
          <w:sz w:val="28"/>
          <w:szCs w:val="28"/>
        </w:rPr>
        <w:t>房山区是首都西南部重要生态屏障，是“首都西南部重点生态保育及区域生态治理协作区”，是全国首批国家生态保护与建设示范区之一。生态涵养区面积1496平方公里，占全区面积的74%，包括13个山区乡镇。房山区拥有储量丰富的矿产资源，其中原煤总储量达21亿吨，为“京西煤仓”之一。房山区出产的煤炭资源为北京城市发展源源不断地输血，这种资源型经济的发展路径曾经一度使房山的工业在全市名列前茅，房山的资源型产业曾经为北京市和房山经济做出了巨大贡献，例如：截止1998年底，房山区地方煤矿达到563座，数量为历史最高点，年产量400万吨以上的，占了北京市煤炭总量的60%以上。然而房山也为此付出了相当高昂的代价：生态环境失调、资源面临枯竭、发展模式滞后，考验着房山经济发展的可持续性。</w:t>
      </w:r>
    </w:p>
    <w:p>
      <w:pPr>
        <w:spacing w:line="520" w:lineRule="exact"/>
        <w:ind w:firstLine="560" w:firstLineChars="200"/>
        <w:rPr>
          <w:sz w:val="28"/>
          <w:szCs w:val="28"/>
        </w:rPr>
      </w:pPr>
      <w:r>
        <w:rPr>
          <w:rFonts w:hint="eastAsia"/>
          <w:sz w:val="28"/>
          <w:szCs w:val="28"/>
        </w:rPr>
        <w:t>2005年，房山区贯彻国务院和北京市指示，召开煤矿关闭工作会，开始了全面的地方煤矿整顿关闭工作。2010年，房山区最后的205家资源型企业全部关闭退出，205家资源型企业年产值38.89亿元，年上缴税收2.86亿元，本地直接就业18173人，相关行业年产值22.2亿元，本地间接就业38865人，致使房山山区数万群众失去主要收入来源。</w:t>
      </w:r>
    </w:p>
    <w:p>
      <w:pPr>
        <w:spacing w:line="520" w:lineRule="exact"/>
        <w:ind w:firstLine="560" w:firstLineChars="200"/>
        <w:rPr>
          <w:sz w:val="28"/>
          <w:szCs w:val="28"/>
        </w:rPr>
      </w:pPr>
      <w:r>
        <w:rPr>
          <w:rFonts w:hint="eastAsia"/>
          <w:sz w:val="28"/>
          <w:szCs w:val="28"/>
        </w:rPr>
        <w:t>由于生态涵养需要资金的投入，并且是长期的资金投入，因此生态建设艰巨性与资金投入的矛盾越来越突出。据统计，截止到2012年底，房山区有6.5万亩废弃矿山需要进行植被恢复，18万亩宜林荒山需要绿化，未治理的小流域36条，治理面积620.34平方公里，房山生态环境改善任务艰巨。</w:t>
      </w:r>
    </w:p>
    <w:p>
      <w:pPr>
        <w:spacing w:line="520" w:lineRule="exact"/>
        <w:ind w:firstLine="560" w:firstLineChars="200"/>
        <w:rPr>
          <w:sz w:val="28"/>
          <w:szCs w:val="28"/>
        </w:rPr>
      </w:pPr>
      <w:r>
        <w:rPr>
          <w:rFonts w:hint="eastAsia"/>
          <w:sz w:val="28"/>
          <w:szCs w:val="28"/>
        </w:rPr>
        <w:t>史家营乡是房山区的“煤炭之乡”，煤炭工业收入占全乡财政收入的70%以上，是全乡的支柱产业。曹家坊矿区由于开采历史较长，区域内森林植被损毁、水土流失、采空塌陷等问题突出，山体崩塌、泥石流等地质灾害易发，野生动植物物种急剧减少，自然生态系统严重退化。根据北京市确定的“生态修复、生态涵养”的区域功能定位，2006年至2010年期间，史家营乡用5年时间将全乡范围内的142座煤矿全部关闭，结束了当地的千年煤炭开采史。</w:t>
      </w:r>
    </w:p>
    <w:p>
      <w:pPr>
        <w:numPr>
          <w:ilvl w:val="0"/>
          <w:numId w:val="3"/>
        </w:numPr>
        <w:spacing w:line="520" w:lineRule="exact"/>
        <w:ind w:firstLine="562" w:firstLineChars="200"/>
        <w:rPr>
          <w:b/>
          <w:bCs/>
          <w:sz w:val="28"/>
          <w:szCs w:val="28"/>
        </w:rPr>
      </w:pPr>
      <w:r>
        <w:rPr>
          <w:rFonts w:hint="eastAsia"/>
          <w:b/>
          <w:bCs/>
          <w:sz w:val="28"/>
          <w:szCs w:val="28"/>
        </w:rPr>
        <w:t>主要做法</w:t>
      </w:r>
    </w:p>
    <w:p>
      <w:pPr>
        <w:numPr>
          <w:ilvl w:val="0"/>
          <w:numId w:val="4"/>
        </w:numPr>
        <w:spacing w:line="520" w:lineRule="exact"/>
        <w:ind w:firstLine="562" w:firstLineChars="200"/>
        <w:rPr>
          <w:b/>
          <w:bCs/>
          <w:sz w:val="28"/>
          <w:szCs w:val="28"/>
        </w:rPr>
      </w:pPr>
      <w:r>
        <w:rPr>
          <w:rFonts w:hint="eastAsia"/>
          <w:b/>
          <w:bCs/>
          <w:sz w:val="28"/>
          <w:szCs w:val="28"/>
        </w:rPr>
        <w:t>党建引领，系统谋划，引入市场主体开展生态修复</w:t>
      </w:r>
    </w:p>
    <w:p>
      <w:pPr>
        <w:spacing w:line="520" w:lineRule="exact"/>
        <w:ind w:firstLine="560" w:firstLineChars="200"/>
        <w:rPr>
          <w:b/>
          <w:bCs/>
          <w:sz w:val="28"/>
          <w:szCs w:val="28"/>
        </w:rPr>
      </w:pPr>
      <w:r>
        <w:rPr>
          <w:rFonts w:hint="eastAsia"/>
          <w:sz w:val="28"/>
          <w:szCs w:val="28"/>
        </w:rPr>
        <w:t>从2010年起，史家营乡党委积极响应北京市委、房山区委号召，积极推进煤矿产权制度改革，同时采取“政府引导、企业和社会各界参与”的模式，对曹家坊矿区开展生态修复，并引入市场主体开展生态修复。</w:t>
      </w:r>
    </w:p>
    <w:p>
      <w:pPr>
        <w:spacing w:line="520" w:lineRule="exact"/>
        <w:ind w:firstLine="562" w:firstLineChars="200"/>
        <w:rPr>
          <w:sz w:val="28"/>
          <w:szCs w:val="28"/>
        </w:rPr>
      </w:pPr>
      <w:r>
        <w:rPr>
          <w:rFonts w:hint="eastAsia"/>
          <w:b/>
          <w:bCs/>
          <w:sz w:val="28"/>
          <w:szCs w:val="28"/>
        </w:rPr>
        <w:t>2、明晰产权，激发市场主体修复生态和发展产业的动力</w:t>
      </w:r>
    </w:p>
    <w:p>
      <w:pPr>
        <w:spacing w:line="520" w:lineRule="exact"/>
        <w:ind w:firstLine="560" w:firstLineChars="200"/>
        <w:rPr>
          <w:sz w:val="28"/>
          <w:szCs w:val="28"/>
        </w:rPr>
      </w:pPr>
      <w:r>
        <w:rPr>
          <w:rFonts w:hint="eastAsia"/>
          <w:sz w:val="28"/>
          <w:szCs w:val="28"/>
        </w:rPr>
        <w:t>曹家坊村于2011年按照70年的承包期，将矿区所在的后沟区域4700余亩集体林地承包经营权，统一流转给开展矿区生态修复的北京百瑞谷旅游开发有限公司，实现矿区修复项目建设权、林地经营权、产业项目开发权的“三权合一”。通过明晰产权、明确修复范围和厘清收益归属，有效调动了市场主体投资矿山生态修复和发展产业的积极性。</w:t>
      </w:r>
    </w:p>
    <w:p>
      <w:pPr>
        <w:spacing w:line="520" w:lineRule="exact"/>
        <w:ind w:firstLine="560" w:firstLineChars="200"/>
        <w:rPr>
          <w:sz w:val="28"/>
          <w:szCs w:val="28"/>
        </w:rPr>
      </w:pPr>
      <w:r>
        <w:rPr>
          <w:rFonts w:hint="eastAsia"/>
          <w:sz w:val="28"/>
          <w:szCs w:val="28"/>
        </w:rPr>
        <w:t>3、</w:t>
      </w:r>
      <w:r>
        <w:rPr>
          <w:rFonts w:hint="eastAsia"/>
          <w:b/>
          <w:bCs/>
          <w:sz w:val="28"/>
          <w:szCs w:val="28"/>
        </w:rPr>
        <w:t>采取“地形地貌整治+植被恢复”模式，科学开展矿区生态修复</w:t>
      </w:r>
    </w:p>
    <w:p>
      <w:pPr>
        <w:spacing w:line="520" w:lineRule="exact"/>
        <w:ind w:firstLine="560" w:firstLineChars="200"/>
        <w:rPr>
          <w:sz w:val="28"/>
          <w:szCs w:val="28"/>
        </w:rPr>
      </w:pPr>
      <w:r>
        <w:rPr>
          <w:rFonts w:hint="eastAsia"/>
          <w:sz w:val="28"/>
          <w:szCs w:val="28"/>
        </w:rPr>
        <w:t>在矿区内开展客土回填矿坑、边坡修复、鱼鳞坑围堰等生态修复措施，修建了4000余米的行洪渠和4道防洪坝，确保生态修复区域的安全。注重水环境修复，通过水土保持、自然净化等措施，区域内泉水日渐充沛，恢复了山泉自流、河水自然流淌的自然环境。注重植被恢复，种植了近10万株元宝枫、榆叶梅、金枝国槐等树种，在边坡地带种植草皮，使原来满目疮痍的矿山区域逐步恢复了绿水青山的本色，为替代产业和区域经济的发展创造了基础条件。</w:t>
      </w:r>
    </w:p>
    <w:p>
      <w:pPr>
        <w:spacing w:line="520" w:lineRule="exact"/>
        <w:ind w:left="420" w:leftChars="200"/>
        <w:rPr>
          <w:b/>
          <w:bCs/>
          <w:sz w:val="28"/>
          <w:szCs w:val="28"/>
        </w:rPr>
      </w:pPr>
      <w:r>
        <w:rPr>
          <w:rFonts w:hint="eastAsia"/>
          <w:b/>
          <w:bCs/>
          <w:sz w:val="28"/>
          <w:szCs w:val="28"/>
        </w:rPr>
        <w:t>4、发展生态型产业，显化绿水青山的综合效益</w:t>
      </w:r>
    </w:p>
    <w:p>
      <w:pPr>
        <w:spacing w:line="520" w:lineRule="exact"/>
        <w:ind w:firstLine="560" w:firstLineChars="200"/>
        <w:rPr>
          <w:sz w:val="28"/>
          <w:szCs w:val="28"/>
        </w:rPr>
      </w:pPr>
      <w:r>
        <w:rPr>
          <w:rFonts w:hint="eastAsia"/>
          <w:sz w:val="28"/>
          <w:szCs w:val="28"/>
        </w:rPr>
        <w:t>按照“生态优先、绿色发展”的理念，结合曹家坊村生态修复治理成果，积极探索生态产品价值实现模式，将生态修复治理与文化旅游产业相结合，依托修复后的自然生态系统、地形地势、历史文化、矿业文化等，发掘抗日红色文化，建设北京百瑞谷景区，实施文旅融合发展，推动了传统采矿业向现代绿色生态旅游业的转型。此外，百瑞谷旅游开发公司还启动编制生态景区带动民宿发展方案，积极联合周边村民发展民宿产业，促使每家每户在生态建设和保护的同时，共享生态产品带来的红利，让百姓成为生态产品价值实现的受益者。</w:t>
      </w:r>
    </w:p>
    <w:p>
      <w:pPr>
        <w:spacing w:line="520" w:lineRule="exact"/>
        <w:ind w:firstLine="562" w:firstLineChars="200"/>
        <w:rPr>
          <w:b/>
          <w:bCs/>
          <w:sz w:val="28"/>
          <w:szCs w:val="28"/>
        </w:rPr>
      </w:pPr>
      <w:r>
        <w:rPr>
          <w:rFonts w:hint="eastAsia"/>
          <w:b/>
          <w:bCs/>
          <w:sz w:val="28"/>
          <w:szCs w:val="28"/>
        </w:rPr>
        <w:t>（三）成效</w:t>
      </w:r>
    </w:p>
    <w:p>
      <w:pPr>
        <w:spacing w:line="520" w:lineRule="exact"/>
        <w:ind w:firstLine="562" w:firstLineChars="200"/>
        <w:rPr>
          <w:b/>
          <w:bCs/>
          <w:sz w:val="28"/>
          <w:szCs w:val="28"/>
        </w:rPr>
      </w:pPr>
      <w:r>
        <w:rPr>
          <w:rFonts w:hint="eastAsia"/>
          <w:b/>
          <w:bCs/>
          <w:sz w:val="28"/>
          <w:szCs w:val="28"/>
          <w:lang w:val="en-US" w:eastAsia="zh-CN"/>
        </w:rPr>
        <w:t>1、</w:t>
      </w:r>
      <w:r>
        <w:rPr>
          <w:rFonts w:hint="eastAsia"/>
          <w:b/>
          <w:bCs/>
          <w:sz w:val="28"/>
          <w:szCs w:val="28"/>
        </w:rPr>
        <w:t>增加了生态产品的数量，提升了生态产品的质量</w:t>
      </w:r>
    </w:p>
    <w:p>
      <w:pPr>
        <w:spacing w:line="520" w:lineRule="exact"/>
        <w:ind w:firstLine="560" w:firstLineChars="200"/>
        <w:rPr>
          <w:sz w:val="28"/>
          <w:szCs w:val="28"/>
        </w:rPr>
      </w:pPr>
      <w:r>
        <w:rPr>
          <w:rFonts w:hint="eastAsia"/>
          <w:sz w:val="28"/>
          <w:szCs w:val="28"/>
        </w:rPr>
        <w:t>曹家坊矿区森林覆盖率由2009年的46.9%提高到2019年的69.6%，林木绿化率由2009年的61.8%提高到2019年的89.4%，草地增加了3.21万平方米，多年断流的山泉在2015年恢复了自流，水质达到国家地下水Ⅱ类标准。空气质量优良天数由2010年的275天增加到2019年的“全年全部优良”，空气质量从“污染”级别改善为PM2.5平均浓度31微克/立方米的优质状态，相较2010年PM2.5平均浓度下降了18%。自然生态系统的恢复，使矿区内的生物多样性日益丰富，原来销声匿迹的白鹭、野鸭、野鸡等野生鸟类和野兔、野猪、狍子等野生动物回来在此觅食栖息。曹家坊矿区现有鸟类33科99种，植物100科370属654种，为周边居民提供了良好的生态环境和高质量的生态产品。</w:t>
      </w:r>
    </w:p>
    <w:p>
      <w:pPr>
        <w:spacing w:line="520" w:lineRule="exact"/>
        <w:ind w:firstLine="562" w:firstLineChars="200"/>
        <w:rPr>
          <w:b/>
          <w:bCs/>
          <w:sz w:val="28"/>
          <w:szCs w:val="28"/>
        </w:rPr>
      </w:pPr>
      <w:r>
        <w:rPr>
          <w:rFonts w:hint="eastAsia"/>
          <w:b/>
          <w:bCs/>
          <w:sz w:val="28"/>
          <w:szCs w:val="28"/>
          <w:lang w:val="en-US" w:eastAsia="zh-CN"/>
        </w:rPr>
        <w:t>2、</w:t>
      </w:r>
      <w:r>
        <w:rPr>
          <w:rFonts w:hint="eastAsia"/>
          <w:b/>
          <w:bCs/>
          <w:sz w:val="28"/>
          <w:szCs w:val="28"/>
        </w:rPr>
        <w:t>推进绿色生态、红色资源与生态产业的相得益彰，畅通了生态产品价值实现的渠道。</w:t>
      </w:r>
    </w:p>
    <w:p>
      <w:pPr>
        <w:spacing w:line="520" w:lineRule="exact"/>
        <w:ind w:firstLine="560" w:firstLineChars="200"/>
        <w:rPr>
          <w:sz w:val="28"/>
          <w:szCs w:val="28"/>
        </w:rPr>
      </w:pPr>
      <w:r>
        <w:rPr>
          <w:rFonts w:hint="eastAsia"/>
          <w:sz w:val="28"/>
          <w:szCs w:val="28"/>
        </w:rPr>
        <w:t>百瑞谷景区设置了矿山修复区、矿业遗迹展示区、自然风光区、乡村民俗旅游区等多个功能分区，矿区文化、人文历史、自然风光成为该区域的“新资源”。“23.7”强降雨期间，4道防洪坝及景区建立的平台、水上乐园，几乎将山上滚下的全部煤渣、石块拦截在了景区里，没有对下游的村庄造成影响。景区的矿业遗迹展览中心、瑞云寺、宾馆等主体建筑基本都没有什么损失。（观看3分钟视频）</w:t>
      </w:r>
    </w:p>
    <w:p>
      <w:pPr>
        <w:spacing w:line="520" w:lineRule="exact"/>
        <w:ind w:firstLine="560" w:firstLineChars="200"/>
        <w:rPr>
          <w:sz w:val="28"/>
          <w:szCs w:val="28"/>
        </w:rPr>
      </w:pPr>
      <w:r>
        <w:rPr>
          <w:rFonts w:hint="eastAsia"/>
          <w:sz w:val="28"/>
          <w:szCs w:val="28"/>
        </w:rPr>
        <w:t>山脚下利用废弃厂房改造的百瑞谷饭店，可容纳400余人同时就餐、近160名游客同时入住。随着生态环境的提升，毗邻矿区的萧克将军作战指挥所旧址等也成为重要的红色旅游资源，吸引各地游客前来参观。自矿区生态修复及景区建设以来，绿色生态、红色资源进一步带动了周边地区人员的就业和景区配套服务产业的发展，解决了曹家坊及周边村庄260余人的长期就业问题。2018年以来，景区共接待游客50万余人次，旅游综合收入稳步增长，初步显化了“绿色”生态产品和“红色”文化资源的价值，打通了生态产品价值实现的路径。2022年</w:t>
      </w:r>
      <w:r>
        <w:rPr>
          <w:rFonts w:hint="eastAsia"/>
          <w:sz w:val="28"/>
          <w:szCs w:val="28"/>
          <w:lang w:eastAsia="zh-CN"/>
        </w:rPr>
        <w:t>景区</w:t>
      </w:r>
      <w:r>
        <w:rPr>
          <w:rFonts w:hint="eastAsia"/>
          <w:sz w:val="28"/>
          <w:szCs w:val="28"/>
        </w:rPr>
        <w:t>被评为“市级红色旅游景区”</w:t>
      </w:r>
      <w:r>
        <w:rPr>
          <w:rFonts w:hint="eastAsia"/>
          <w:sz w:val="28"/>
          <w:szCs w:val="28"/>
          <w:lang w:eastAsia="zh-CN"/>
        </w:rPr>
        <w:t>和</w:t>
      </w:r>
      <w:r>
        <w:rPr>
          <w:rFonts w:hint="eastAsia"/>
          <w:sz w:val="28"/>
          <w:szCs w:val="28"/>
        </w:rPr>
        <w:t>“区级红色美丽村庄”</w:t>
      </w:r>
      <w:r>
        <w:rPr>
          <w:rFonts w:hint="eastAsia"/>
          <w:sz w:val="28"/>
          <w:szCs w:val="28"/>
          <w:lang w:eastAsia="zh-CN"/>
        </w:rPr>
        <w:t>，</w:t>
      </w:r>
      <w:r>
        <w:rPr>
          <w:rFonts w:hint="eastAsia"/>
          <w:sz w:val="28"/>
          <w:szCs w:val="28"/>
          <w:lang w:val="en-US" w:eastAsia="zh-CN"/>
        </w:rPr>
        <w:t>2023年景区内的“曹家坊兵工厂和矿业遗迹展览中心”入选“区级党员教育培训现场教学点”名单</w:t>
      </w:r>
      <w:r>
        <w:rPr>
          <w:rFonts w:hint="eastAsia"/>
          <w:sz w:val="28"/>
          <w:szCs w:val="28"/>
          <w:lang w:eastAsia="zh-CN"/>
        </w:rPr>
        <w:t>。</w:t>
      </w:r>
    </w:p>
    <w:p>
      <w:pPr>
        <w:spacing w:line="520" w:lineRule="exact"/>
        <w:ind w:firstLine="562" w:firstLineChars="200"/>
        <w:rPr>
          <w:b/>
          <w:bCs/>
          <w:sz w:val="28"/>
          <w:szCs w:val="28"/>
        </w:rPr>
      </w:pPr>
      <w:r>
        <w:rPr>
          <w:rFonts w:hint="eastAsia"/>
          <w:b/>
          <w:bCs/>
          <w:sz w:val="28"/>
          <w:szCs w:val="28"/>
          <w:lang w:val="en-US" w:eastAsia="zh-CN"/>
        </w:rPr>
        <w:t>3、</w:t>
      </w:r>
      <w:r>
        <w:rPr>
          <w:rFonts w:hint="eastAsia"/>
          <w:b/>
          <w:bCs/>
          <w:sz w:val="28"/>
          <w:szCs w:val="28"/>
        </w:rPr>
        <w:t>促进了村民增收和乡村产业转型，生态产品价值外溢日益显现</w:t>
      </w:r>
    </w:p>
    <w:p>
      <w:pPr>
        <w:spacing w:line="520" w:lineRule="exact"/>
        <w:ind w:firstLine="560" w:firstLineChars="200"/>
        <w:rPr>
          <w:rFonts w:ascii="微软雅黑" w:hAnsi="微软雅黑" w:eastAsia="微软雅黑" w:cs="微软雅黑"/>
          <w:color w:val="222222"/>
          <w:sz w:val="28"/>
          <w:szCs w:val="28"/>
          <w:shd w:val="clear" w:color="auto" w:fill="FFFFFF"/>
        </w:rPr>
      </w:pPr>
      <w:r>
        <w:rPr>
          <w:rFonts w:hint="eastAsia"/>
          <w:sz w:val="28"/>
          <w:szCs w:val="28"/>
        </w:rPr>
        <w:t>随着生态环境的改善，矿区周边村庄从原来大多以煤为生，转变为依靠生态旅游开展多种经营，带动了史家营乡交通运输、餐饮服务、农副产品销售、民宿等相关业态，形成了“生态+产业”的发展模式，生态产品所蕴含的内在价值正在逐步转化为经济效益。随着矿区生态修复的持续推进，生态优势显化为经济优势，曹家坊村民的人均劳动所得已经从2010年煤矿关闭时的14292.7元/年，增长到2018年的18940.4元/年；史家营乡三次产业从业人员结构，从2009年的47:26:27转变为2018年的36:2:62，第三产业从业人员比例大幅提高，基本实现了绿色产业转型发展。</w:t>
      </w:r>
    </w:p>
    <w:p>
      <w:pPr>
        <w:spacing w:line="520" w:lineRule="exact"/>
        <w:ind w:firstLine="562" w:firstLineChars="200"/>
        <w:rPr>
          <w:sz w:val="28"/>
          <w:szCs w:val="28"/>
        </w:rPr>
      </w:pPr>
      <w:r>
        <w:rPr>
          <w:rFonts w:hint="eastAsia"/>
          <w:b/>
          <w:bCs/>
          <w:sz w:val="28"/>
          <w:szCs w:val="28"/>
          <w:lang w:val="en-US" w:eastAsia="zh-CN"/>
        </w:rPr>
        <w:t>4、</w:t>
      </w:r>
      <w:r>
        <w:rPr>
          <w:rFonts w:hint="eastAsia"/>
          <w:b/>
          <w:bCs/>
          <w:sz w:val="28"/>
          <w:szCs w:val="28"/>
        </w:rPr>
        <w:t>发挥了典型案例示范引领作用</w:t>
      </w:r>
    </w:p>
    <w:p>
      <w:pPr>
        <w:spacing w:line="520" w:lineRule="exact"/>
        <w:ind w:firstLine="560" w:firstLineChars="200"/>
        <w:rPr>
          <w:b/>
          <w:bCs/>
          <w:sz w:val="28"/>
          <w:szCs w:val="28"/>
        </w:rPr>
      </w:pPr>
      <w:r>
        <w:rPr>
          <w:rFonts w:hint="eastAsia"/>
          <w:sz w:val="28"/>
          <w:szCs w:val="28"/>
        </w:rPr>
        <w:t>以此典型案例为引领，房山区充分挖掘矿区百年历史变迁的文化内涵，结合房山区独特的红色文化资源和优势，延续矿区山水交映格局和矿业历史文脉，探索利用市场化方式推进矿区转型发展，走出一条生态与文旅融合发展的新路。例如：依托生态环境，促进产业转型发展十渡镇西太平村盘活了“绿水青山”，以休闲生态旅游发展为主线，因地制宜打造“太平天池”和“猕猴谷”风景区，逐步发展集体资产股份制改革，明晰产权关系，实现资源变资产、资产变股份、村民变股民。2022年营业收入230多万元，直接带动村民、农家院增收70余万元。</w:t>
      </w:r>
    </w:p>
    <w:p>
      <w:pPr>
        <w:spacing w:line="520" w:lineRule="exact"/>
        <w:ind w:firstLine="560" w:firstLineChars="200"/>
        <w:rPr>
          <w:rFonts w:asciiTheme="majorEastAsia" w:hAnsiTheme="majorEastAsia" w:eastAsiaTheme="majorEastAsia" w:cstheme="majorEastAsia"/>
          <w:b/>
          <w:bCs/>
          <w:sz w:val="28"/>
          <w:szCs w:val="28"/>
        </w:rPr>
      </w:pPr>
      <w:r>
        <w:rPr>
          <w:rFonts w:hint="eastAsia"/>
          <w:sz w:val="28"/>
          <w:szCs w:val="28"/>
        </w:rPr>
        <w:t xml:space="preserve"> </w:t>
      </w:r>
      <w:r>
        <w:rPr>
          <w:rFonts w:hint="eastAsia" w:asciiTheme="majorEastAsia" w:hAnsiTheme="majorEastAsia" w:eastAsiaTheme="majorEastAsia" w:cstheme="majorEastAsia"/>
          <w:b/>
          <w:bCs/>
          <w:sz w:val="28"/>
          <w:szCs w:val="28"/>
        </w:rPr>
        <w:t>三、进一步促进“两山”转化的思考</w:t>
      </w:r>
    </w:p>
    <w:p>
      <w:pPr>
        <w:spacing w:line="520" w:lineRule="exact"/>
        <w:ind w:firstLine="562" w:firstLineChars="200"/>
        <w:rPr>
          <w:b/>
          <w:bCs/>
          <w:sz w:val="28"/>
          <w:szCs w:val="28"/>
        </w:rPr>
      </w:pPr>
      <w:r>
        <w:rPr>
          <w:rFonts w:hint="eastAsia"/>
          <w:b/>
          <w:bCs/>
          <w:sz w:val="28"/>
          <w:szCs w:val="28"/>
        </w:rPr>
        <w:t>（一）站在人与自然和谐共生的高度谋划“两山”转化</w:t>
      </w:r>
    </w:p>
    <w:p>
      <w:pPr>
        <w:spacing w:line="520" w:lineRule="exact"/>
        <w:ind w:firstLine="560" w:firstLineChars="200"/>
        <w:rPr>
          <w:sz w:val="28"/>
          <w:szCs w:val="28"/>
        </w:rPr>
      </w:pPr>
      <w:r>
        <w:rPr>
          <w:rFonts w:hint="eastAsia"/>
          <w:sz w:val="28"/>
          <w:szCs w:val="28"/>
        </w:rPr>
        <w:t>党的二十大报告：大自然是人类赖以生存发展的基本条件。尊重自然、顺应自然、保护自然，是全面建设社会主义现代化国家的内在要求。必须牢固树立和践行绿水青山就是金山银山的理念，站在人与自然和谐共生的高度谋划发展。推进生态文明建设，核心是要切实做到人与自然和谐共生。这里要把握两个关键点，一是生产力能够不以生态衰退为代价得到发展，二是落实以人民为中心的发展思想，避免一部分人的物质利益凌驾于大部分人的生态利益之上。所以关键是要坚持人与自然和谐共生的正确立场，要站在人民的角度看待人与自然和谐共生。我们要反对不加区别地否定任何人类中心主义，甚至主张动物中心、生态中心的观点。</w:t>
      </w:r>
    </w:p>
    <w:p>
      <w:pPr>
        <w:spacing w:line="520" w:lineRule="exact"/>
        <w:ind w:firstLine="560" w:firstLineChars="200"/>
        <w:rPr>
          <w:sz w:val="28"/>
          <w:szCs w:val="28"/>
        </w:rPr>
      </w:pPr>
      <w:r>
        <w:rPr>
          <w:rFonts w:hint="eastAsia"/>
          <w:sz w:val="28"/>
          <w:szCs w:val="28"/>
          <w:lang w:eastAsia="zh-CN"/>
        </w:rPr>
        <w:t>怎样做到“站到人与自然和谐共生的高度谋划两山转化”？党的二十大报告给出了答案：</w:t>
      </w:r>
      <w:r>
        <w:rPr>
          <w:rFonts w:hint="eastAsia"/>
          <w:sz w:val="28"/>
          <w:szCs w:val="28"/>
        </w:rPr>
        <w:t>人与自然是生命共同体，无止境地向自然索取甚至破坏自然必然会遭到大自然的报复。我们坚持可持续发展，坚持节约优先、保护优先、自然恢复为主的方针，像保护眼睛一样保护自然和生态环境，坚定不移走生产发展、生活富裕、生态良好的文明发展道路，实现中华民族永续发展。</w:t>
      </w:r>
    </w:p>
    <w:p>
      <w:pPr>
        <w:spacing w:line="520" w:lineRule="exact"/>
        <w:ind w:firstLine="562" w:firstLineChars="200"/>
        <w:rPr>
          <w:sz w:val="28"/>
          <w:szCs w:val="28"/>
        </w:rPr>
      </w:pPr>
      <w:r>
        <w:rPr>
          <w:rFonts w:hint="eastAsia"/>
          <w:b/>
          <w:bCs/>
          <w:sz w:val="28"/>
          <w:szCs w:val="28"/>
        </w:rPr>
        <w:t>（二）生态修复是系统工程，必须坚持系统思维</w:t>
      </w:r>
    </w:p>
    <w:p>
      <w:pPr>
        <w:spacing w:line="520" w:lineRule="exact"/>
        <w:ind w:firstLine="560" w:firstLineChars="200"/>
        <w:rPr>
          <w:sz w:val="28"/>
          <w:szCs w:val="28"/>
        </w:rPr>
      </w:pPr>
      <w:r>
        <w:rPr>
          <w:rFonts w:hint="eastAsia"/>
          <w:sz w:val="28"/>
          <w:szCs w:val="28"/>
        </w:rPr>
        <w:t>党的二十大报告：万事万物是相互联系、相互依存的。只有用普遍联系的、全面系统的、发展变化的观点观察事物，才能把握事物发展规律。习近平生态文明思想的重要内容之一就是坚持山水林田湖草沙系统治理。</w:t>
      </w:r>
    </w:p>
    <w:p>
      <w:pPr>
        <w:spacing w:line="520" w:lineRule="exact"/>
        <w:ind w:firstLine="560" w:firstLineChars="200"/>
        <w:rPr>
          <w:sz w:val="28"/>
          <w:szCs w:val="28"/>
        </w:rPr>
      </w:pPr>
      <w:r>
        <w:rPr>
          <w:rFonts w:hint="eastAsia"/>
          <w:sz w:val="28"/>
          <w:szCs w:val="28"/>
        </w:rPr>
        <w:t>人地关系地域系统理论指出：人地关系地域系统是以地球表层一定地域为基础的人地关系系统，涉及面广，是以地理环境和人类活动两个子系统相互交错构成的复杂开放的巨系统。</w:t>
      </w:r>
    </w:p>
    <w:p>
      <w:pPr>
        <w:spacing w:line="520" w:lineRule="exact"/>
        <w:ind w:firstLine="560" w:firstLineChars="200"/>
        <w:rPr>
          <w:sz w:val="28"/>
          <w:szCs w:val="28"/>
        </w:rPr>
      </w:pPr>
      <w:r>
        <w:rPr>
          <w:rFonts w:hint="eastAsia"/>
          <w:sz w:val="28"/>
          <w:szCs w:val="28"/>
        </w:rPr>
        <w:t>生态修复规划要以人地关系地域系统理论为指导，区域资源环境系统是经济社会持续发展的物质基础，社会经济系统为生态环境建设与保护提供强有力的资金投入、技术服务等保证，</w:t>
      </w:r>
    </w:p>
    <w:p>
      <w:pPr>
        <w:spacing w:line="520" w:lineRule="exact"/>
        <w:ind w:firstLine="560" w:firstLineChars="200"/>
        <w:rPr>
          <w:sz w:val="28"/>
          <w:szCs w:val="28"/>
        </w:rPr>
      </w:pPr>
      <w:r>
        <w:rPr>
          <w:rFonts w:hint="eastAsia"/>
          <w:sz w:val="28"/>
          <w:szCs w:val="28"/>
        </w:rPr>
        <w:t>最终达到人地关系地域系统的持续协调发展。</w:t>
      </w:r>
    </w:p>
    <w:p>
      <w:pPr>
        <w:spacing w:line="520" w:lineRule="exact"/>
        <w:ind w:firstLine="560" w:firstLineChars="200"/>
        <w:rPr>
          <w:sz w:val="28"/>
          <w:szCs w:val="28"/>
        </w:rPr>
      </w:pPr>
      <w:r>
        <w:rPr>
          <w:rFonts w:hint="eastAsia"/>
          <w:sz w:val="28"/>
          <w:szCs w:val="28"/>
        </w:rPr>
        <w:t>例如：2023年7月，“首都西部生态屏障区山水林田湖草沙一体化保护和修复工程”成功入选国家“十四五”期间第三批山水林田湖草沙一体化保护和修复工程项目。该项目位于太行山脉和燕山山脉交界处，是典型的“中山-低山-平原河网”地理格局，地质构造复杂，生态系统敏感脆弱，人地矛盾、人水矛盾突出，修复需求多、难度大。工程以水为脉，提出了“源区养水、沟域保水、平原通水、河流疏水、湿地净水”的总体保护修复思路。工程将以“一山、四河、多点”作为修复对象，对一山——北京西山，四河——永定河、清水河、大石河、拒马河，多点——城乡交错带、废弃矿山、湿地等多处生态关键节点，开展为期3年的治理修复。此项工程实施完成后，区域内将实现防风固沙能力提升20%以上、水源涵养能力提升18%以上、水土保持能力提升15%以上，将进一步筑牢“太行山脉—燕山山脉”北方防沙屏障，预防和减缓沙尘暴等现象。</w:t>
      </w:r>
    </w:p>
    <w:p>
      <w:pPr>
        <w:spacing w:line="520" w:lineRule="exact"/>
        <w:ind w:firstLine="562" w:firstLineChars="200"/>
        <w:rPr>
          <w:sz w:val="28"/>
          <w:szCs w:val="28"/>
        </w:rPr>
      </w:pPr>
      <w:r>
        <w:rPr>
          <w:rFonts w:hint="eastAsia"/>
          <w:b/>
          <w:bCs/>
          <w:sz w:val="28"/>
          <w:szCs w:val="28"/>
        </w:rPr>
        <w:t>（三）充分发挥地方优势，探索创新“两山”转化的体制机制</w:t>
      </w:r>
    </w:p>
    <w:p>
      <w:pPr>
        <w:spacing w:line="520" w:lineRule="exact"/>
        <w:ind w:firstLine="560" w:firstLineChars="200"/>
        <w:rPr>
          <w:sz w:val="28"/>
          <w:szCs w:val="28"/>
        </w:rPr>
      </w:pPr>
      <w:r>
        <w:rPr>
          <w:rFonts w:hint="eastAsia"/>
          <w:sz w:val="28"/>
          <w:szCs w:val="28"/>
        </w:rPr>
        <w:t>要建立与“山水林田湖草沙是一个生命共同体”理念相适应的创新体制机制，打破“各自为战”的工作模式，建立统一协调机制，加强部门联动，实行长效管理。各地应发挥地方优势，制定出台一系列制度政策，包括责任落实与考核、资金使用管理、工程实施监督等。例如：房山区具有丰富的生态资源，山水林田湖草要素齐全。区委、区政府提出要在2024年力争获得“绿水青山就是金山实践创新基地”命名和2025年力争获得“国家生态文明建设示范区”命名。为此出台了《北京市房山区“绿水青山就是金山银山”实践创新基地建设实施方案》和《北京市房山区生态文明示范创建方案》，特别是要突出凝练总结房山区“两山”实践探索成效及可示范、可推广、可复制的典型案例，探索创新“两山”转化房山模式及体制机制改革房山样板,包括制定《房山区废弃矿山生态修复管理办法》、完善细化点状配套设施用地管理制度和生态补偿制度，启动编制《北京市房山区生态文明建设规划》等。</w:t>
      </w:r>
    </w:p>
    <w:p>
      <w:pPr>
        <w:numPr>
          <w:ilvl w:val="0"/>
          <w:numId w:val="5"/>
        </w:numPr>
        <w:spacing w:line="520" w:lineRule="exact"/>
        <w:ind w:firstLine="562" w:firstLineChars="200"/>
        <w:rPr>
          <w:sz w:val="28"/>
          <w:szCs w:val="28"/>
        </w:rPr>
      </w:pPr>
      <w:r>
        <w:rPr>
          <w:rFonts w:hint="eastAsia"/>
          <w:b/>
          <w:bCs/>
          <w:sz w:val="28"/>
          <w:szCs w:val="28"/>
        </w:rPr>
        <w:t>必须引导好社会资本参与生态修复</w:t>
      </w:r>
      <w:r>
        <w:rPr>
          <w:rFonts w:hint="eastAsia"/>
          <w:sz w:val="28"/>
          <w:szCs w:val="28"/>
        </w:rPr>
        <w:t xml:space="preserve"> </w:t>
      </w:r>
    </w:p>
    <w:p>
      <w:pPr>
        <w:spacing w:line="520" w:lineRule="exact"/>
        <w:ind w:firstLine="560" w:firstLineChars="200"/>
        <w:rPr>
          <w:sz w:val="28"/>
          <w:szCs w:val="28"/>
        </w:rPr>
      </w:pPr>
      <w:r>
        <w:rPr>
          <w:rFonts w:hint="eastAsia"/>
          <w:sz w:val="28"/>
          <w:szCs w:val="28"/>
        </w:rPr>
        <w:t xml:space="preserve">  2021年10月25日，国办印发《关于鼓励和支持社会资本参与生态保护修复的意见》。《意见》鼓励和支持社会资本参与生态保护修复项目投资、设计、修复、管护等全过程，明确社会资本通过自主投资、与政府合作、公益参与等模式参与生态保护修复，并明晰了参与程序，探索发展生态产业。</w:t>
      </w:r>
    </w:p>
    <w:p>
      <w:pPr>
        <w:spacing w:line="520" w:lineRule="exact"/>
        <w:ind w:firstLine="560" w:firstLineChars="200"/>
        <w:rPr>
          <w:sz w:val="28"/>
          <w:szCs w:val="28"/>
        </w:rPr>
      </w:pPr>
      <w:r>
        <w:rPr>
          <w:rFonts w:hint="eastAsia"/>
          <w:sz w:val="28"/>
          <w:szCs w:val="28"/>
        </w:rPr>
        <w:t>例如：在9年时间里，北京百瑞谷旅游开发公司共投资3.5亿元进行生态修复和发展文化旅游产业。</w:t>
      </w:r>
      <w:r>
        <w:rPr>
          <w:rFonts w:hint="eastAsia"/>
          <w:sz w:val="28"/>
          <w:szCs w:val="28"/>
          <w:lang w:eastAsia="zh-CN"/>
        </w:rPr>
        <w:t>这种</w:t>
      </w:r>
      <w:r>
        <w:rPr>
          <w:rFonts w:hint="eastAsia"/>
          <w:sz w:val="28"/>
          <w:szCs w:val="28"/>
        </w:rPr>
        <w:t>生态修复促进生态产品价值提升模式，成本高，投入大，但产出率较低。百瑞谷景区目前收入主要靠门票收入，成本回收期较长，投资回报率很低。</w:t>
      </w:r>
      <w:r>
        <w:rPr>
          <w:rFonts w:hint="eastAsia"/>
          <w:sz w:val="28"/>
          <w:szCs w:val="28"/>
          <w:lang w:eastAsia="zh-CN"/>
        </w:rPr>
        <w:t>且</w:t>
      </w:r>
      <w:r>
        <w:rPr>
          <w:rFonts w:hint="eastAsia"/>
          <w:sz w:val="28"/>
          <w:szCs w:val="28"/>
        </w:rPr>
        <w:t>废弃矿山的生态修复不是一劳永逸，而是久久为功、持续发力，这需要不断加大生态修复的投入，这对于以社会资本投资为主的生态修复而言，资金投入的压力就更大，特别是“23.7”暴雨灾害对修复后的生态又造成了一定程度的破坏，“不让保护环境者吃亏”要落实到实处，如何鼓励更多的社会资本参与生态修复就显得尤为重要。</w:t>
      </w:r>
    </w:p>
    <w:p>
      <w:pPr>
        <w:spacing w:line="520" w:lineRule="exact"/>
        <w:ind w:firstLine="560" w:firstLineChars="200"/>
        <w:rPr>
          <w:sz w:val="28"/>
          <w:szCs w:val="28"/>
        </w:rPr>
      </w:pPr>
      <w:r>
        <w:rPr>
          <w:rFonts w:hint="eastAsia"/>
          <w:sz w:val="28"/>
          <w:szCs w:val="28"/>
        </w:rPr>
        <w:t xml:space="preserve">鼓励更多的社会资本参与生态修复，需要注重产权激励，将保护修复与资源价值实现、生态产业发展有机融合。探索生态修复与产业导入的运行模式，发展适宜的生态产业，进行适度的生态化利用，深化绿色旅游、现代农牧、节能环保、通道物流等生态产业的渗透，形成“投、融、建、管、营”一体化发展。 </w:t>
      </w:r>
    </w:p>
    <w:p>
      <w:pPr>
        <w:spacing w:line="520" w:lineRule="exact"/>
        <w:ind w:firstLine="562" w:firstLineChars="200"/>
        <w:rPr>
          <w:sz w:val="28"/>
          <w:szCs w:val="28"/>
        </w:rPr>
      </w:pPr>
      <w:r>
        <w:rPr>
          <w:rFonts w:hint="eastAsia"/>
          <w:b/>
          <w:bCs/>
          <w:sz w:val="28"/>
          <w:szCs w:val="28"/>
        </w:rPr>
        <w:t>（五）处理好“五个重大关系”</w:t>
      </w:r>
    </w:p>
    <w:p>
      <w:pPr>
        <w:spacing w:line="520" w:lineRule="exact"/>
        <w:ind w:firstLine="562" w:firstLineChars="200"/>
        <w:rPr>
          <w:sz w:val="28"/>
          <w:szCs w:val="28"/>
        </w:rPr>
      </w:pPr>
      <w:r>
        <w:rPr>
          <w:rFonts w:hint="eastAsia"/>
          <w:b/>
          <w:bCs/>
          <w:sz w:val="28"/>
          <w:szCs w:val="28"/>
        </w:rPr>
        <w:t>1、处理好高质量发展与高质量保护的关系</w:t>
      </w:r>
    </w:p>
    <w:p>
      <w:pPr>
        <w:spacing w:line="520" w:lineRule="exact"/>
        <w:ind w:firstLine="560" w:firstLineChars="200"/>
        <w:rPr>
          <w:sz w:val="28"/>
          <w:szCs w:val="28"/>
        </w:rPr>
      </w:pPr>
      <w:r>
        <w:rPr>
          <w:rFonts w:hint="eastAsia"/>
          <w:sz w:val="28"/>
          <w:szCs w:val="28"/>
        </w:rPr>
        <w:t>2023年全国生态环境保护大会：“要站在人与自然和谐共生的高度谋划发展，通过高水平环境保护，不断塑造发展的新动能、新优势，着力构建绿色低碳循环经济体系，有效降低发展的资源环境代价，持续增强发展的潜力和后劲。”2019年3月5日，习近平参加十三届全国人  大二次会议内蒙古代表团审议时讲到：“要保持加强生态文明建设的战略定力。保护生态环境和发展经济从根本上讲是有机统一、相辅相成的。不能因为经济发展遇到一点困难，就开始动铺摊子上项目、以牺牲环境换取经济增长的念头，甚至想方设法突破生态保护红线。”</w:t>
      </w:r>
    </w:p>
    <w:p>
      <w:pPr>
        <w:spacing w:line="520" w:lineRule="exact"/>
        <w:ind w:firstLine="560" w:firstLineChars="200"/>
        <w:rPr>
          <w:sz w:val="28"/>
          <w:szCs w:val="28"/>
        </w:rPr>
      </w:pPr>
      <w:r>
        <w:rPr>
          <w:rFonts w:hint="eastAsia"/>
          <w:sz w:val="28"/>
          <w:szCs w:val="28"/>
        </w:rPr>
        <w:t>我们可以这样理解：“两山”理念的根本目的并不是尽量多地去开发自然资源的经济价值，而是在维护生态系统的稳定和认可、保护其价值。我们讲“曹家坊废弃矿山生态修复及价值实现”案例的目的并不是一味追求将绿水青山“转化”为金山银山而破坏了生态平衡。所以说，应该树立和宣扬科学的生态价值观。</w:t>
      </w:r>
    </w:p>
    <w:p>
      <w:pPr>
        <w:numPr>
          <w:ilvl w:val="0"/>
          <w:numId w:val="6"/>
        </w:numPr>
        <w:spacing w:line="520" w:lineRule="exact"/>
        <w:ind w:firstLine="562" w:firstLineChars="200"/>
        <w:rPr>
          <w:b/>
          <w:bCs/>
          <w:sz w:val="28"/>
          <w:szCs w:val="28"/>
        </w:rPr>
      </w:pPr>
      <w:r>
        <w:rPr>
          <w:rFonts w:hint="eastAsia"/>
          <w:b/>
          <w:bCs/>
          <w:sz w:val="28"/>
          <w:szCs w:val="28"/>
        </w:rPr>
        <w:t>处理好重点攻坚与协同处理的关系</w:t>
      </w:r>
    </w:p>
    <w:p>
      <w:pPr>
        <w:spacing w:line="520" w:lineRule="exact"/>
        <w:ind w:firstLine="560" w:firstLineChars="200"/>
        <w:rPr>
          <w:sz w:val="28"/>
          <w:szCs w:val="28"/>
        </w:rPr>
      </w:pPr>
      <w:r>
        <w:rPr>
          <w:rFonts w:hint="eastAsia"/>
          <w:sz w:val="28"/>
          <w:szCs w:val="28"/>
        </w:rPr>
        <w:t>坚持“两点论”和“重点论”的统一，在兼顾一般的同时紧紧抓住主要矛盾和矛盾的主要方面，以重点突破带动整体推进，在整体推进中实现重点突破。加强生态环境保护，重点从群众反映最强烈最突出最紧迫的问题着手，集中力量攻克老百姓身边的突出生态环境问题。</w:t>
      </w:r>
    </w:p>
    <w:p>
      <w:pPr>
        <w:spacing w:line="520" w:lineRule="exact"/>
        <w:ind w:firstLine="560" w:firstLineChars="200"/>
        <w:rPr>
          <w:sz w:val="28"/>
          <w:szCs w:val="28"/>
        </w:rPr>
      </w:pPr>
      <w:r>
        <w:rPr>
          <w:rFonts w:hint="eastAsia"/>
          <w:sz w:val="28"/>
          <w:szCs w:val="28"/>
        </w:rPr>
        <w:t>当前我国生态环境保护结构性、根源性、趋势性压力尚未根本缓解，生态文明建设仍处于压力叠加、负重前行的关键期。推动生态环境保护工作迈上新台阶，尤须学会“十个指头弹钢琴”，既统筹兼顾、综合平衡，又突出重点、带动全局；既持续深入打好污染防治攻坚战，又协同推进降碳、减污、扩绿、增长。迎难而上、接续攻坚，继续打好一批标志性战役，力争在重点区域、重要领域、关键指标上实现新突破，以更高站位、更宽视野、更大力度来谋划和推进新征程生态环境保护工作，才能谱写新时代生态文明建设新篇章。</w:t>
      </w:r>
    </w:p>
    <w:p>
      <w:pPr>
        <w:spacing w:line="520" w:lineRule="exact"/>
        <w:ind w:firstLine="562" w:firstLineChars="200"/>
        <w:rPr>
          <w:b/>
          <w:bCs/>
          <w:sz w:val="28"/>
          <w:szCs w:val="28"/>
        </w:rPr>
      </w:pPr>
      <w:r>
        <w:rPr>
          <w:rFonts w:hint="eastAsia"/>
          <w:b/>
          <w:bCs/>
          <w:sz w:val="28"/>
          <w:szCs w:val="28"/>
        </w:rPr>
        <w:t>3、处理好自然恢复与人工修复的关系</w:t>
      </w:r>
    </w:p>
    <w:p>
      <w:pPr>
        <w:spacing w:line="520" w:lineRule="exact"/>
        <w:ind w:firstLine="560" w:firstLineChars="200"/>
        <w:rPr>
          <w:sz w:val="28"/>
          <w:szCs w:val="28"/>
        </w:rPr>
      </w:pPr>
      <w:r>
        <w:rPr>
          <w:rFonts w:hint="eastAsia"/>
          <w:sz w:val="28"/>
          <w:szCs w:val="28"/>
        </w:rPr>
        <w:t>自然生态系统是一个有机生命躯体，有其自身发展演化的客观规律，要坚持自然恢复为主的方针，但自然恢复的局限和极限，对人工修复提出了更高的要求。综合运用自然恢复和人工修复两种手段，因地因时制宜、分区分类施策，努力找到生态保护修复的最佳解决方案。</w:t>
      </w:r>
    </w:p>
    <w:p>
      <w:pPr>
        <w:spacing w:line="520" w:lineRule="exact"/>
        <w:ind w:firstLine="562" w:firstLineChars="200"/>
        <w:rPr>
          <w:b/>
          <w:bCs/>
          <w:sz w:val="28"/>
          <w:szCs w:val="28"/>
        </w:rPr>
      </w:pPr>
      <w:r>
        <w:rPr>
          <w:rFonts w:hint="eastAsia"/>
          <w:b/>
          <w:bCs/>
          <w:sz w:val="28"/>
          <w:szCs w:val="28"/>
        </w:rPr>
        <w:t>坚持自然恢复为主的方针与“基于自然的解决方案”（Nbs）相一致</w:t>
      </w:r>
    </w:p>
    <w:p>
      <w:pPr>
        <w:spacing w:line="520" w:lineRule="exact"/>
        <w:ind w:firstLine="560" w:firstLineChars="200"/>
        <w:rPr>
          <w:sz w:val="28"/>
          <w:szCs w:val="28"/>
        </w:rPr>
      </w:pPr>
      <w:r>
        <w:rPr>
          <w:rFonts w:hint="eastAsia"/>
          <w:sz w:val="28"/>
          <w:szCs w:val="28"/>
        </w:rPr>
        <w:t>世界银行于2008年发布的报告《生物多样性、气候变化和适应：世界银行投资中基于自然的解决方案》中提出。2016年IUCN（世界自然保护联盟）发布的《基于自然的解决方案应对全球挑战》报告系统地阐述了NbS的概念和内涵。根据这份报告，NbS被定义为“保护、可持续管理和恢复自然的和被改变的生态系统的行动，能有效和适应性地应对社会挑战，同时提供人类福祉和生物多样性效益”其总体目标以反映文化和社会价值的方式实现社会发展目标并保障人类福祉，并增强生态系统的复原力、更新能力和提供服务的能力。NbS力求应对当前社会面临的一系列重大挑战。2019年9月，联合国气候行动峰会确定“基于自然的解决方案”为全球九项重要行动之一，并由中国和新西兰作为NbS行动的联合牵头国。</w:t>
      </w:r>
    </w:p>
    <w:p>
      <w:pPr>
        <w:spacing w:line="520" w:lineRule="exact"/>
        <w:ind w:firstLine="560" w:firstLineChars="200"/>
        <w:rPr>
          <w:sz w:val="28"/>
          <w:szCs w:val="28"/>
        </w:rPr>
      </w:pPr>
      <w:r>
        <w:rPr>
          <w:rFonts w:hint="eastAsia"/>
          <w:sz w:val="28"/>
          <w:szCs w:val="28"/>
        </w:rPr>
        <w:t>例如：2021年，作为人与自然和谐共生的成功范例，深圳红树林湿地修复入选自然资源部和IUCN联合发布的《基于自然的解决方案中国实践典型案例》。为了有效保护这片处于特大城市福地的红树林湿地系统，深圳市相关政府单位及社会组织在深圳湾滨海区启动了系列滨海红树林湿地修复行动，目标是“恢复红树林湿地功能，服务鸟类栖息和城市可持续发展”。深圳红树湿地保护修复有两个主要措施，在生态修复方面：按照既服务于鸟类等生物需求，又同时满足城市发展和市民需求的原则，通过入湾河道综合治理，鱼塘水鸟栖息地功能恢复，外来物种及病虫害防控及新种红树林等措施，系统恢复深圳湾滨海红树林湿地生态系统的结构与功能；在生态教育方面：开展丰富有趣的自然教育，提高公众参与的积极性。作为深圳湾的重要组成部分，红树林基金会（MCF）在福田红树林生态公园、深圳湾公园以及福田红树林自然保护区都开展着针对不同人群对象的自然教育活动。通过以上两个方面措施，取得的效果是：深圳湾红树林修复区的生物多样性不断提高，红树林强大的碳汇及调节气候能力缓解了深圳市的城市热岛效应，实现了生态系统与社会和谐发展，连接了海与城市、鸟类和人类，改善区域环境和人居环境。</w:t>
      </w:r>
    </w:p>
    <w:p>
      <w:pPr>
        <w:numPr>
          <w:ilvl w:val="0"/>
          <w:numId w:val="7"/>
        </w:numPr>
        <w:spacing w:line="520" w:lineRule="exact"/>
        <w:ind w:firstLine="562" w:firstLineChars="200"/>
        <w:rPr>
          <w:b/>
          <w:bCs/>
          <w:sz w:val="28"/>
          <w:szCs w:val="28"/>
        </w:rPr>
      </w:pPr>
      <w:r>
        <w:rPr>
          <w:rFonts w:hint="eastAsia"/>
          <w:b/>
          <w:bCs/>
          <w:sz w:val="28"/>
          <w:szCs w:val="28"/>
        </w:rPr>
        <w:t>处理好外部约束和内部动力的关系</w:t>
      </w:r>
    </w:p>
    <w:p>
      <w:pPr>
        <w:spacing w:line="520" w:lineRule="exact"/>
        <w:ind w:firstLine="560" w:firstLineChars="200"/>
        <w:rPr>
          <w:sz w:val="28"/>
          <w:szCs w:val="28"/>
        </w:rPr>
      </w:pPr>
      <w:r>
        <w:rPr>
          <w:rFonts w:hint="eastAsia"/>
          <w:sz w:val="28"/>
          <w:szCs w:val="28"/>
        </w:rPr>
        <w:t>保护好生态环境，防止过度索取、肆意破坏，就要有明确的边界、严格的制度，做到取用有节、行止有度，这就离不开强有力的外部约束。生态环境没有替代品，用之不觉、失之难存，不仅关系经济发展质量，而且攸关每个人的生活品质。只有人人动手、人人尽责，激发起全社会共同呵护生态环境的内生动力，才能把建设美丽中国转化为全体人民自觉行动。</w:t>
      </w:r>
    </w:p>
    <w:p>
      <w:pPr>
        <w:spacing w:line="520" w:lineRule="exact"/>
        <w:ind w:firstLine="560" w:firstLineChars="200"/>
        <w:rPr>
          <w:sz w:val="28"/>
          <w:szCs w:val="28"/>
        </w:rPr>
      </w:pPr>
      <w:r>
        <w:rPr>
          <w:rFonts w:hint="eastAsia"/>
          <w:sz w:val="28"/>
          <w:szCs w:val="28"/>
        </w:rPr>
        <w:t>事物发展变化是内因和外因共同作用的结果。推进生态文明建设，处理好外部约束和内生动力的关系，体现了外因与内因辩证统一、相互联系、互相转化的关系。新征程上，我们要继续实行最严格的制度、最严密的法治，强力督察、严格执法、严肃问责，让制度成为不可触碰的高压线，为生态文明建设提供可靠保障。同时，不断创新体制机制，真正让保护者、贡献者得到实惠，把利益融入责任中，实现责任和利益双向转化，让践行绿色发展理念成为各责任主体的自觉行动。</w:t>
      </w:r>
    </w:p>
    <w:p>
      <w:pPr>
        <w:numPr>
          <w:ilvl w:val="0"/>
          <w:numId w:val="7"/>
        </w:numPr>
        <w:spacing w:line="520" w:lineRule="exact"/>
        <w:ind w:firstLine="562" w:firstLineChars="200"/>
        <w:rPr>
          <w:b/>
          <w:bCs/>
          <w:sz w:val="28"/>
          <w:szCs w:val="28"/>
        </w:rPr>
      </w:pPr>
      <w:r>
        <w:rPr>
          <w:rFonts w:hint="eastAsia"/>
          <w:b/>
          <w:bCs/>
          <w:sz w:val="28"/>
          <w:szCs w:val="28"/>
        </w:rPr>
        <w:t>正确处理“双碳”承诺和自主行动的关系</w:t>
      </w:r>
    </w:p>
    <w:p>
      <w:pPr>
        <w:spacing w:line="520" w:lineRule="exact"/>
        <w:ind w:firstLine="560" w:firstLineChars="200"/>
        <w:rPr>
          <w:sz w:val="28"/>
          <w:szCs w:val="28"/>
        </w:rPr>
      </w:pPr>
      <w:r>
        <w:rPr>
          <w:rFonts w:hint="eastAsia"/>
          <w:sz w:val="28"/>
          <w:szCs w:val="28"/>
        </w:rPr>
        <w:t>我们承诺的“双碳”目标是确定不移的，但达到这一目标的路径和方式、节奏和力度则应该而且必须由我们自己作主，决不受他人左右。新征程上，我们要坚持全国统筹、节约优先、双轮驱动、内外畅通、防范风险的原则，处理好发展和减排、整体和局部、长远目标和短期目标、政府和市场等关系，积极稳妥推进碳达峰碳中和。</w:t>
      </w:r>
    </w:p>
    <w:p>
      <w:pPr>
        <w:spacing w:line="520" w:lineRule="exact"/>
        <w:ind w:firstLine="560" w:firstLineChars="200"/>
        <w:rPr>
          <w:sz w:val="28"/>
          <w:szCs w:val="28"/>
        </w:rPr>
      </w:pPr>
      <w:r>
        <w:rPr>
          <w:rFonts w:hint="eastAsia"/>
          <w:sz w:val="28"/>
          <w:szCs w:val="28"/>
        </w:rPr>
        <w:t>习近平总书记强调：“实现‘双碳’目标是一场广泛而深刻的变革，不是轻轻松松就能实现的。”作为世界上最大的发展中国家，中国将完成全球最高碳排放强度降幅，用世界历史上最短的时间实现从碳达峰到碳中和，难度可想而知。我们在目标和任务上确定无疑，态度和决心上毫不动摇，行动和策略上稳中求进。实现“双碳”目标，等不得也急不得，不可能毕其功于一役，决不能搞碳冲锋、运动式减碳。</w:t>
      </w:r>
    </w:p>
    <w:p>
      <w:pPr>
        <w:spacing w:line="520" w:lineRule="exact"/>
        <w:ind w:firstLine="560" w:firstLineChars="200"/>
        <w:rPr>
          <w:b/>
          <w:bCs/>
          <w:sz w:val="28"/>
          <w:szCs w:val="28"/>
        </w:rPr>
      </w:pPr>
      <w:r>
        <w:rPr>
          <w:rFonts w:hint="eastAsia"/>
          <w:sz w:val="28"/>
          <w:szCs w:val="28"/>
        </w:rPr>
        <w:t>这里，还有一点体会就是:</w:t>
      </w:r>
      <w:r>
        <w:rPr>
          <w:rFonts w:hint="eastAsia"/>
          <w:b/>
          <w:bCs/>
          <w:sz w:val="28"/>
          <w:szCs w:val="28"/>
        </w:rPr>
        <w:t>完善生态保护补偿制度</w:t>
      </w:r>
    </w:p>
    <w:p>
      <w:pPr>
        <w:spacing w:line="520" w:lineRule="exact"/>
        <w:ind w:firstLine="560" w:firstLineChars="200"/>
        <w:rPr>
          <w:sz w:val="28"/>
          <w:szCs w:val="28"/>
        </w:rPr>
      </w:pPr>
      <w:r>
        <w:rPr>
          <w:rFonts w:hint="eastAsia"/>
          <w:sz w:val="28"/>
          <w:szCs w:val="28"/>
        </w:rPr>
        <w:t>关键要建立健全市场化、多元化生态补偿机制，拓宽生态环境保护投融资渠道：</w:t>
      </w:r>
    </w:p>
    <w:p>
      <w:pPr>
        <w:spacing w:line="520" w:lineRule="exact"/>
        <w:ind w:firstLine="560" w:firstLineChars="200"/>
        <w:rPr>
          <w:sz w:val="28"/>
          <w:szCs w:val="28"/>
        </w:rPr>
      </w:pPr>
      <w:r>
        <w:rPr>
          <w:rFonts w:hint="eastAsia"/>
          <w:sz w:val="28"/>
          <w:szCs w:val="28"/>
        </w:rPr>
        <w:t>一是搭建资金整合平台，探索建立生态保护和治理方面专项转移支付资金整合机制</w:t>
      </w:r>
    </w:p>
    <w:p>
      <w:pPr>
        <w:spacing w:line="520" w:lineRule="exact"/>
        <w:ind w:firstLine="560" w:firstLineChars="200"/>
        <w:rPr>
          <w:sz w:val="28"/>
          <w:szCs w:val="28"/>
        </w:rPr>
      </w:pPr>
      <w:r>
        <w:rPr>
          <w:rFonts w:hint="eastAsia"/>
          <w:sz w:val="28"/>
          <w:szCs w:val="28"/>
        </w:rPr>
        <w:t>二是鼓励多元主体进入环保市场，通过各种方式吸引社会资本</w:t>
      </w:r>
    </w:p>
    <w:p>
      <w:pPr>
        <w:spacing w:line="520" w:lineRule="exact"/>
        <w:ind w:firstLine="560" w:firstLineChars="200"/>
        <w:rPr>
          <w:sz w:val="28"/>
          <w:szCs w:val="28"/>
        </w:rPr>
      </w:pPr>
      <w:r>
        <w:rPr>
          <w:rFonts w:hint="eastAsia"/>
          <w:sz w:val="28"/>
          <w:szCs w:val="28"/>
        </w:rPr>
        <w:t>三是拓展多元化补偿方式，鼓励根据实际需求，拓展项目援助、对口协作、产业转移、人才培训、共建园区等多元化补偿方式。</w:t>
      </w:r>
    </w:p>
    <w:p>
      <w:pPr>
        <w:spacing w:line="520" w:lineRule="exact"/>
        <w:ind w:firstLine="560" w:firstLineChars="200"/>
        <w:rPr>
          <w:sz w:val="28"/>
          <w:szCs w:val="28"/>
        </w:rPr>
      </w:pPr>
      <w:r>
        <w:rPr>
          <w:rFonts w:hint="eastAsia"/>
          <w:sz w:val="28"/>
          <w:szCs w:val="28"/>
        </w:rPr>
        <w:t>例如：山东省临沂市森林生态效益横向补偿制度</w:t>
      </w:r>
    </w:p>
    <w:p>
      <w:pPr>
        <w:ind w:firstLine="560" w:firstLineChars="200"/>
        <w:rPr>
          <w:sz w:val="28"/>
          <w:szCs w:val="28"/>
        </w:rPr>
      </w:pPr>
      <w:r>
        <w:rPr>
          <w:sz w:val="28"/>
          <w:szCs w:val="28"/>
        </w:rPr>
        <w:drawing>
          <wp:inline distT="0" distB="0" distL="114300" distR="114300">
            <wp:extent cx="5042535" cy="1711960"/>
            <wp:effectExtent l="0" t="0" r="5715" b="2540"/>
            <wp:docPr id="93187" name="Picture 2" descr="C:\Users\dell\Desktop\微信图片_202308261514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187" name="Picture 2" descr="C:\Users\dell\Desktop\微信图片_20230826151403.png"/>
                    <pic:cNvPicPr>
                      <a:picLocks noChangeAspect="1"/>
                    </pic:cNvPicPr>
                  </pic:nvPicPr>
                  <pic:blipFill>
                    <a:blip r:embed="rId5"/>
                    <a:stretch>
                      <a:fillRect/>
                    </a:stretch>
                  </pic:blipFill>
                  <pic:spPr>
                    <a:xfrm>
                      <a:off x="0" y="0"/>
                      <a:ext cx="5042535" cy="1711960"/>
                    </a:xfrm>
                    <a:prstGeom prst="rect">
                      <a:avLst/>
                    </a:prstGeom>
                    <a:noFill/>
                    <a:ln w="9525">
                      <a:noFill/>
                    </a:ln>
                  </pic:spPr>
                </pic:pic>
              </a:graphicData>
            </a:graphic>
          </wp:inline>
        </w:drawing>
      </w:r>
    </w:p>
    <w:p>
      <w:pPr>
        <w:spacing w:line="520" w:lineRule="exact"/>
        <w:ind w:firstLine="560" w:firstLineChars="200"/>
        <w:rPr>
          <w:sz w:val="28"/>
          <w:szCs w:val="28"/>
        </w:rPr>
      </w:pPr>
      <w:r>
        <w:rPr>
          <w:rFonts w:hint="eastAsia"/>
          <w:sz w:val="28"/>
          <w:szCs w:val="28"/>
        </w:rPr>
        <w:t>临沂市森林生态效益横向补偿以“两山”理</w:t>
      </w:r>
      <w:r>
        <w:rPr>
          <w:rFonts w:hint="eastAsia"/>
          <w:sz w:val="28"/>
          <w:szCs w:val="28"/>
          <w:lang w:eastAsia="zh-CN"/>
        </w:rPr>
        <w:t>念</w:t>
      </w:r>
      <w:r>
        <w:rPr>
          <w:rFonts w:hint="eastAsia"/>
          <w:sz w:val="28"/>
          <w:szCs w:val="28"/>
        </w:rPr>
        <w:t>为指导，结合本地区实际情况，将森林覆盖率、年度新造林面积作为考核指标，突出森林覆盖率的基础补偿和森林覆盖率增幅位次、年度新造林面积位次的激励补偿，在临沂市各县（区）之间开展森林生态效益横向补偿。临沂市森林生态效益横向补偿机制主要包括设立资金池、分配补偿资金、资金使用三个方面（见上图）</w:t>
      </w:r>
    </w:p>
    <w:p>
      <w:pPr>
        <w:spacing w:line="520" w:lineRule="exact"/>
        <w:ind w:firstLine="560" w:firstLineChars="200"/>
        <w:rPr>
          <w:sz w:val="28"/>
          <w:szCs w:val="28"/>
        </w:rPr>
      </w:pPr>
      <w:r>
        <w:rPr>
          <w:rFonts w:hint="eastAsia"/>
          <w:sz w:val="28"/>
          <w:szCs w:val="28"/>
        </w:rPr>
        <w:t>经过三年多森林生态效益横向补偿，临沂市森林生态效益、社会效益、经济效益都得到明显提升，为山东省乃至全国森林生态效益横向补偿实践提供了可借鉴的经验。临沂市森林生态效益横向补偿实践将森林覆盖率、年度新造林面积作为考核指标，突出森林覆盖率的基础补偿和森林覆盖率增幅、年度新造林面积位次的激励补偿。通过开展森林生态效益横向补偿，搭建生态资源直接交易平台，解决了束缚保护者受益、使用者付费、破坏者赔偿的瓶颈问题，打通了“绿水青山”向“金山银山”转化的通道。</w:t>
      </w:r>
    </w:p>
    <w:p>
      <w:pPr>
        <w:spacing w:line="520" w:lineRule="exact"/>
        <w:ind w:firstLine="560" w:firstLineChars="200"/>
        <w:rPr>
          <w:sz w:val="28"/>
          <w:szCs w:val="28"/>
        </w:rPr>
      </w:pPr>
      <w:r>
        <w:rPr>
          <w:rFonts w:hint="eastAsia"/>
          <w:sz w:val="28"/>
          <w:szCs w:val="28"/>
        </w:rPr>
        <w:t>但从深层次上来讲，对于如何更多更有效地发挥森林的生态效益、促进森林生态产品价值有效实现的措施还略显单一。特别是存在未考虑细化吸引社会资本参与生态环境建设、 未细化考虑奖补资金直拨等问题，如何在森林资源生态效益横向补偿中加入吸引社会资本指标、如何在森林资源生态效益横向补偿中加入奖补直拨等问题是细化完善生态补偿制度需要考虑的因素。</w:t>
      </w:r>
    </w:p>
    <w:p>
      <w:pPr>
        <w:spacing w:line="520" w:lineRule="exact"/>
        <w:ind w:firstLine="560" w:firstLineChars="200"/>
        <w:rPr>
          <w:sz w:val="28"/>
          <w:szCs w:val="28"/>
        </w:rPr>
      </w:pPr>
    </w:p>
    <w:p>
      <w:pPr>
        <w:spacing w:line="520" w:lineRule="exact"/>
        <w:ind w:firstLine="562" w:firstLineChars="200"/>
        <w:rPr>
          <w:b/>
          <w:bCs/>
          <w:sz w:val="28"/>
          <w:szCs w:val="28"/>
        </w:rPr>
      </w:pPr>
      <w:r>
        <w:rPr>
          <w:rFonts w:hint="eastAsia"/>
          <w:b/>
          <w:bCs/>
          <w:sz w:val="28"/>
          <w:szCs w:val="28"/>
        </w:rPr>
        <w:t>结语</w:t>
      </w:r>
    </w:p>
    <w:p>
      <w:pPr>
        <w:spacing w:line="520" w:lineRule="exact"/>
        <w:ind w:firstLine="560" w:firstLineChars="200"/>
        <w:rPr>
          <w:sz w:val="28"/>
          <w:szCs w:val="28"/>
        </w:rPr>
      </w:pPr>
      <w:r>
        <w:rPr>
          <w:rFonts w:hint="eastAsia"/>
          <w:sz w:val="28"/>
          <w:szCs w:val="28"/>
        </w:rPr>
        <w:t>习近平在2023年8月15日全国生态日主场活动的重要指示中指出：“生态文明建设是关系中华民族永续发展的根本大计，是关系党的使命宗旨的重大政治问题，是关系民生福祉的重大社会问题。”“希望全社会行动起来，做绿水青山就是金山银山理念的积极传播者和模范践行者，身体力行、久久为功，为共建清洁美丽世界作出更大贡献。”</w:t>
      </w:r>
    </w:p>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Calibri Light">
    <w:panose1 w:val="020F0302020204030204"/>
    <w:charset w:val="00"/>
    <w:family w:val="swiss"/>
    <w:pitch w:val="default"/>
    <w:sig w:usb0="A00002EF" w:usb1="4000207B" w:usb2="00000000" w:usb3="00000000" w:csb0="2000019F" w:csb1="00000000"/>
  </w:font>
  <w:font w:name="仿宋">
    <w:panose1 w:val="02010609060101010101"/>
    <w:charset w:val="86"/>
    <w:family w:val="auto"/>
    <w:pitch w:val="default"/>
    <w:sig w:usb0="800002BF" w:usb1="38CF7CFA" w:usb2="00000016" w:usb3="00000000" w:csb0="00040001" w:csb1="00000000"/>
  </w:font>
  <w:font w:name="方正粗黑宋简体">
    <w:panose1 w:val="02000000000000000000"/>
    <w:charset w:val="86"/>
    <w:family w:val="auto"/>
    <w:pitch w:val="default"/>
    <w:sig w:usb0="A00002BF" w:usb1="184F6CFA" w:usb2="00000012" w:usb3="00000000" w:csb0="00040001"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6</w:t>
                          </w:r>
                          <w:r>
                            <w:rPr>
                              <w:rFonts w:hint="eastAsia"/>
                              <w:sz w:val="1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O5poOAgAABw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&#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k7mmg4CAAAHBAAADgAAAAAAAAABACAAAAAf&#10;AQAAZHJzL2Uyb0RvYy54bWxQSwUGAAAAAAYABgBZAQAAnwUAAAAA&#10;">
              <v:fill on="f" focussize="0,0"/>
              <v:stroke on="f" weight="0.5pt"/>
              <v:imagedata o:title=""/>
              <o:lock v:ext="edit" aspectratio="f"/>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6</w:t>
                    </w:r>
                    <w:r>
                      <w:rPr>
                        <w:rFonts w:hint="eastAsia"/>
                        <w:sz w:val="18"/>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5080282"/>
    <w:multiLevelType w:val="singleLevel"/>
    <w:tmpl w:val="65080282"/>
    <w:lvl w:ilvl="0" w:tentative="0">
      <w:start w:val="2"/>
      <w:numFmt w:val="chineseCounting"/>
      <w:suff w:val="nothing"/>
      <w:lvlText w:val="%1、"/>
      <w:lvlJc w:val="left"/>
    </w:lvl>
  </w:abstractNum>
  <w:abstractNum w:abstractNumId="1">
    <w:nsid w:val="650802A8"/>
    <w:multiLevelType w:val="singleLevel"/>
    <w:tmpl w:val="650802A8"/>
    <w:lvl w:ilvl="0" w:tentative="0">
      <w:start w:val="1"/>
      <w:numFmt w:val="chineseCounting"/>
      <w:suff w:val="nothing"/>
      <w:lvlText w:val="（%1）"/>
      <w:lvlJc w:val="left"/>
    </w:lvl>
  </w:abstractNum>
  <w:abstractNum w:abstractNumId="2">
    <w:nsid w:val="65163D8B"/>
    <w:multiLevelType w:val="singleLevel"/>
    <w:tmpl w:val="65163D8B"/>
    <w:lvl w:ilvl="0" w:tentative="0">
      <w:start w:val="2"/>
      <w:numFmt w:val="decimal"/>
      <w:suff w:val="nothing"/>
      <w:lvlText w:val="%1、"/>
      <w:lvlJc w:val="left"/>
    </w:lvl>
  </w:abstractNum>
  <w:abstractNum w:abstractNumId="3">
    <w:nsid w:val="651642E8"/>
    <w:multiLevelType w:val="singleLevel"/>
    <w:tmpl w:val="651642E8"/>
    <w:lvl w:ilvl="0" w:tentative="0">
      <w:start w:val="1"/>
      <w:numFmt w:val="decimal"/>
      <w:suff w:val="nothing"/>
      <w:lvlText w:val="%1、"/>
      <w:lvlJc w:val="left"/>
    </w:lvl>
  </w:abstractNum>
  <w:abstractNum w:abstractNumId="4">
    <w:nsid w:val="65165BAF"/>
    <w:multiLevelType w:val="singleLevel"/>
    <w:tmpl w:val="65165BAF"/>
    <w:lvl w:ilvl="0" w:tentative="0">
      <w:start w:val="4"/>
      <w:numFmt w:val="chineseCounting"/>
      <w:suff w:val="nothing"/>
      <w:lvlText w:val="（%1）"/>
      <w:lvlJc w:val="left"/>
    </w:lvl>
  </w:abstractNum>
  <w:abstractNum w:abstractNumId="5">
    <w:nsid w:val="65165C4E"/>
    <w:multiLevelType w:val="singleLevel"/>
    <w:tmpl w:val="65165C4E"/>
    <w:lvl w:ilvl="0" w:tentative="0">
      <w:start w:val="2"/>
      <w:numFmt w:val="decimal"/>
      <w:suff w:val="nothing"/>
      <w:lvlText w:val="%1、"/>
      <w:lvlJc w:val="left"/>
    </w:lvl>
  </w:abstractNum>
  <w:abstractNum w:abstractNumId="6">
    <w:nsid w:val="65165DCE"/>
    <w:multiLevelType w:val="singleLevel"/>
    <w:tmpl w:val="65165DCE"/>
    <w:lvl w:ilvl="0" w:tentative="0">
      <w:start w:val="4"/>
      <w:numFmt w:val="decimal"/>
      <w:suff w:val="nothing"/>
      <w:lvlText w:val="%1、"/>
      <w:lvlJc w:val="left"/>
    </w:lvl>
  </w:abstractNum>
  <w:num w:numId="1">
    <w:abstractNumId w:val="2"/>
  </w:num>
  <w:num w:numId="2">
    <w:abstractNumId w:val="0"/>
  </w:num>
  <w:num w:numId="3">
    <w:abstractNumId w:val="1"/>
  </w:num>
  <w:num w:numId="4">
    <w:abstractNumId w:val="3"/>
  </w:num>
  <w:num w:numId="5">
    <w:abstractNumId w:val="4"/>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val="1"/>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A742D18"/>
    <w:rsid w:val="00125B59"/>
    <w:rsid w:val="004537C3"/>
    <w:rsid w:val="004633CA"/>
    <w:rsid w:val="00691858"/>
    <w:rsid w:val="00954C80"/>
    <w:rsid w:val="00CA29DC"/>
    <w:rsid w:val="00DF2DF9"/>
    <w:rsid w:val="00E073E4"/>
    <w:rsid w:val="00EF55F4"/>
    <w:rsid w:val="00F65CC9"/>
    <w:rsid w:val="01FC0D82"/>
    <w:rsid w:val="051E279D"/>
    <w:rsid w:val="0925370A"/>
    <w:rsid w:val="09E675FE"/>
    <w:rsid w:val="0C0A05E8"/>
    <w:rsid w:val="0E093546"/>
    <w:rsid w:val="10DC2269"/>
    <w:rsid w:val="19654070"/>
    <w:rsid w:val="1BB963BA"/>
    <w:rsid w:val="1F704A46"/>
    <w:rsid w:val="1FD35276"/>
    <w:rsid w:val="1FD9171B"/>
    <w:rsid w:val="20667172"/>
    <w:rsid w:val="21C20F6A"/>
    <w:rsid w:val="21F57C35"/>
    <w:rsid w:val="23C429C8"/>
    <w:rsid w:val="242054B5"/>
    <w:rsid w:val="276D2A6E"/>
    <w:rsid w:val="27837CCF"/>
    <w:rsid w:val="313147F2"/>
    <w:rsid w:val="33A640CA"/>
    <w:rsid w:val="33FB314C"/>
    <w:rsid w:val="3C7F05C5"/>
    <w:rsid w:val="3CF61509"/>
    <w:rsid w:val="43D71B03"/>
    <w:rsid w:val="446C5EB1"/>
    <w:rsid w:val="456B0895"/>
    <w:rsid w:val="45867D6A"/>
    <w:rsid w:val="48186E29"/>
    <w:rsid w:val="4C1B11B7"/>
    <w:rsid w:val="4DC73BCD"/>
    <w:rsid w:val="50861FF9"/>
    <w:rsid w:val="50E4127D"/>
    <w:rsid w:val="536E3C50"/>
    <w:rsid w:val="555A30BF"/>
    <w:rsid w:val="556F06A8"/>
    <w:rsid w:val="57B40915"/>
    <w:rsid w:val="61A740EE"/>
    <w:rsid w:val="61AC6378"/>
    <w:rsid w:val="65884C10"/>
    <w:rsid w:val="67AA52B9"/>
    <w:rsid w:val="6D407355"/>
    <w:rsid w:val="728F1AD7"/>
    <w:rsid w:val="73CE1606"/>
    <w:rsid w:val="73DD7F87"/>
    <w:rsid w:val="74CE3655"/>
    <w:rsid w:val="7A127020"/>
    <w:rsid w:val="7A742D18"/>
    <w:rsid w:val="7A994CE6"/>
    <w:rsid w:val="7B7F26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unhideWhenUsed/>
    <w:qFormat/>
    <w:uiPriority w:val="1"/>
  </w:style>
  <w:style w:type="table" w:default="1" w:styleId="7">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4">
    <w:name w:val="Normal (Web)"/>
    <w:basedOn w:val="1"/>
    <w:qFormat/>
    <w:uiPriority w:val="0"/>
    <w:pPr>
      <w:spacing w:beforeAutospacing="1" w:afterAutospacing="1"/>
      <w:jc w:val="left"/>
    </w:pPr>
    <w:rPr>
      <w:rFonts w:cs="Times New Roman"/>
      <w:kern w:val="0"/>
      <w:sz w:val="24"/>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1900</Words>
  <Characters>10833</Characters>
  <Lines>90</Lines>
  <Paragraphs>25</Paragraphs>
  <ScaleCrop>false</ScaleCrop>
  <LinksUpToDate>false</LinksUpToDate>
  <CharactersWithSpaces>12708</CharactersWithSpaces>
  <Application>WPS Office_10.8.0.6253_F1E327BC-269C-435d-A152-05C5408002CA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2023-09-18T05:44:00Z</dcterms:created>
  <dc:creator>user</dc:creator>
  <cp:lastModifiedBy>user</cp:lastModifiedBy>
  <cp:lastPrinted>2023-09-27T02:54:00Z</cp:lastPrinted>
  <dcterms:modified xsi:type="dcterms:W3CDTF">2023-10-12T18:49:50Z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2052-10.8.0.6253</vt:lpwstr>
  </property>
</Properties>
</file>