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卢沟桥·红土地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楷体_GB2312" w:hAnsi="方正楷体_GB2312" w:eastAsia="方正楷体_GB2312" w:cs="方正楷体_GB2312"/>
          <w:sz w:val="32"/>
          <w:szCs w:val="32"/>
          <w:lang w:val="en-US" w:eastAsia="zh-CN"/>
        </w:rPr>
      </w:pPr>
      <w:r>
        <w:rPr>
          <w:rFonts w:hint="eastAsia" w:ascii="方正楷体_GB2312" w:hAnsi="方正楷体_GB2312" w:eastAsia="方正楷体_GB2312" w:cs="方正楷体_GB2312"/>
          <w:sz w:val="32"/>
          <w:szCs w:val="32"/>
          <w:lang w:val="en-US" w:eastAsia="zh-CN"/>
        </w:rPr>
        <w:t>石景山区人大原常务副主任  付生柱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大家好！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叫付生柱，来自永定河畔，卢沟桥边。我曾是一名军人，在祖国西南边陲的红土地上，留下过我的足印。在纪念中国人民抗日战争胜利八十周年的日子里，我再一次瞻仰了抗日战争纪念馆，站在卢沟桥上，抚摸威严的石狮，我的眼前浮现出抗战的场景和英雄的画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1937年7月7日夜晚，日本驻军借口一名士兵“失踪”，悍然向宛平城发动进攻。卢沟桥是北平通往华北的咽喉要道，日军想控制此地，以便长驱直入华北平原，从而占领全中国。中国守军将士立下“国家存亡在此桥”的誓言，打响了反击日军的第一枪，成为中华民族全面抗战的新起点，也揭开了世界反法西斯战争东方主战场的序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val="en-US" w:eastAsia="zh-CN"/>
        </w:rPr>
        <w:t>抗战初期，敌强我弱，不堪回首，那</w:t>
      </w:r>
      <w:r>
        <w:rPr>
          <w:rFonts w:hint="eastAsia" w:ascii="仿宋_GB2312" w:hAnsi="仿宋_GB2312" w:eastAsia="仿宋_GB2312" w:cs="仿宋_GB2312"/>
          <w:sz w:val="32"/>
          <w:szCs w:val="32"/>
          <w:u w:val="none"/>
          <w:lang w:val="en-US" w:eastAsia="zh-CN"/>
        </w:rPr>
        <w:t>尸横遍野的村庄，日军刺刀尖上的婴儿，南京大屠杀30万死者的白骨，细菌战中无辜逝去的生命。卢沟桥虽有晓月映照，却被烽火狼烟吞没，几百座石狮也只能在夜空下痛苦呻吟！</w:t>
      </w:r>
      <w:r>
        <w:rPr>
          <w:rFonts w:hint="eastAsia" w:ascii="仿宋_GB2312" w:hAnsi="仿宋_GB2312" w:eastAsia="仿宋_GB2312" w:cs="仿宋_GB2312"/>
          <w:sz w:val="32"/>
          <w:szCs w:val="32"/>
          <w:lang w:val="en-US" w:eastAsia="zh-CN"/>
        </w:rPr>
        <w:t>中华民族向何处去？苦难的人民指问苍穹！是中国共产党担起了领导中国人民抗击日本帝国主义侵略的历史使命。卢沟桥事变后，发出了“平津危急，华北危急，中华民族危急”的呐喊。四万万同胞在“抗日民族统一战线”的旗帜下，凝铸成钢铁长城。</w:t>
      </w:r>
      <w:r>
        <w:rPr>
          <w:rFonts w:hint="eastAsia" w:ascii="仿宋_GB2312" w:hAnsi="仿宋_GB2312" w:eastAsia="仿宋_GB2312" w:cs="仿宋_GB2312"/>
          <w:sz w:val="32"/>
          <w:szCs w:val="32"/>
          <w:u w:val="none"/>
          <w:lang w:val="en-US" w:eastAsia="zh-CN"/>
        </w:rPr>
        <w:t>延安窑洞里，毛泽东油灯下奋笔疾书，论持久战的真理光芒穿透了时空。“日军虽强，但国小，中国虽弱，但地大。侵略战争失道寡助，反侵略战争得道多助。”“抗日战争是持久战，最后胜利是中国的。”于是，</w:t>
      </w:r>
      <w:r>
        <w:rPr>
          <w:rFonts w:hint="eastAsia" w:ascii="仿宋_GB2312" w:hAnsi="仿宋_GB2312" w:eastAsia="仿宋_GB2312" w:cs="仿宋_GB2312"/>
          <w:sz w:val="32"/>
          <w:szCs w:val="32"/>
          <w:lang w:val="en-US" w:eastAsia="zh-CN"/>
        </w:rPr>
        <w:t>中国共产党领导人民开辟了敌后战场，通过独立自主的游击战争打开了抗日战争的新局面。白山黑水，水乡芦荡，八路军新四军尽显神威</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lang w:val="en-US" w:eastAsia="zh-CN"/>
        </w:rPr>
        <w:t>武工队炸碉堡，</w:t>
      </w:r>
      <w:r>
        <w:rPr>
          <w:rFonts w:hint="eastAsia" w:ascii="仿宋_GB2312" w:hAnsi="仿宋_GB2312" w:eastAsia="仿宋_GB2312" w:cs="仿宋_GB2312"/>
          <w:sz w:val="32"/>
          <w:szCs w:val="32"/>
          <w:u w:val="none"/>
          <w:lang w:val="en-US" w:eastAsia="zh-CN"/>
        </w:rPr>
        <w:t>劫军火，</w:t>
      </w:r>
      <w:r>
        <w:rPr>
          <w:rFonts w:hint="eastAsia" w:ascii="仿宋_GB2312" w:hAnsi="仿宋_GB2312" w:eastAsia="仿宋_GB2312" w:cs="仿宋_GB2312"/>
          <w:sz w:val="32"/>
          <w:szCs w:val="32"/>
          <w:lang w:val="en-US" w:eastAsia="zh-CN"/>
        </w:rPr>
        <w:t>游击队青纱帐里神出鬼没，</w:t>
      </w:r>
      <w:r>
        <w:rPr>
          <w:rFonts w:hint="eastAsia" w:ascii="仿宋_GB2312" w:hAnsi="仿宋_GB2312" w:eastAsia="仿宋_GB2312" w:cs="仿宋_GB2312"/>
          <w:sz w:val="32"/>
          <w:szCs w:val="32"/>
          <w:u w:val="none"/>
          <w:lang w:val="en-US" w:eastAsia="zh-CN"/>
        </w:rPr>
        <w:t>地雷战，地道战，全民皆兵，全民参战，人民战争已成为淹没侵略者的汪洋大海！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中国共产党领导的军队在抗日烽火中尽显英雄本色，无数英雄儿女血洒战场。面对敌人带血的刺刀，赵一曼对爱子诀别“宁儿啊！赶快成人，来安慰你地下的母亲！我最亲爱的孩子啊，母亲不用千言万语教育你，就用实行教育你。”面对卑微的劝降者，杨靖宇大声怒吼：“老乡，如果我们中国人都投降了，还有中国吗？”还有乌斯浑河咆哮的激流至今吟唱着“八女投江”英勇不屈的壮歌。我们最熟悉的狼牙山五壮士的故事，至今仍让我们荡气回肠。1941年9月25日，马宝玉、葛振林、胡德林、胡福才、宋学义五位战士为掩护部队受伤战士安全转移，在棋盘陀顶峰与日军展开了殊死的搏斗，子弹打光了，用石头砸，石头没有了，就与敌人肉搏战；当敌人蜂拥而上时，他们砸烂了自己手中的枪支，怒视着敌人，高喊着“共产党万岁”，义无反顾转身跳下几十丈深的悬崖。当地的老百姓偷偷将烈士遗体安葬时，发现马宝玉紧握的拳头里，还攥着一枚磨得发亮的共产党党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如今，抗战胜利八十年了，烽火硝烟虽已散尽，英雄却并未走远。抗战的历史和英雄的故事，我虽不曾亲身经历，但却感同身受。40多年前的红土地上，当战斗打响时，我看到原本还是青涩的男儿们，在军旗下宣誓，然后义无反顾地冲向了战场。在他们身上，我看到了杨靖宇将军的影子，也感受到了狼牙山五壮士的视死如归的英雄气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在那里，我认识了一个战士，他叫周京，是北京兵，所以我们很投缘。他瘦高的个子，黑红的脸膛，两道浓密的剑眉下，一双眼睛炯炯有神。分手后，我到了成都，周京就成了我的牵挂，我们几乎是每半个多月通一封信。三个月后，音信中断，还记得他在给我的最后一封信中说，他们正准备撤离战场，回到大部队后就退伍回家了……我到处打听他的消息，不得而知，最后无奈，把信写到他所在部队的首长，我才知道，周京在撤离战场时，不幸踩到了敌人埋设的地雷，他的遗物仅仅是军装焦煳的碎片，千疮百孔的头盔……半年后，我再次踏上那片红土地，特意去看了周京。在他的墓前，我强忍着泪水，我不想哭。可是当我的目光停留在墓碑上周京那年轻的面孔时，控制不住地发出了呼喊：“兄弟啊，咱们不是说好了吗，当胜利凯旋时，你要来成都看看我。可是你现在就这么躺在这儿。”我泪如泉涌，失声痛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今天，九三阅兵的口号和轰鸣声仍在耳边回响，曾经的战火硝烟处，已是商户林立，游人如织。我脚下的卢沟桥面青石上，深浅不一的弹痕，也已成为“历史伤疤”。桥下的永定河水，碧波荡漾，新首钢大桥飞架两岸，滑雪大跳台，夕阳下如炫舞飞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如何守住这先烈们用鲜血和生命换来的大好河山？我想在座的每个人都会有自己的回答。作为曾经的军人，一名在党五十年的老党员，我的答案</w:t>
      </w:r>
      <w:r>
        <w:rPr>
          <w:rFonts w:hint="eastAsia" w:ascii="仿宋_GB2312" w:hAnsi="仿宋_GB2312" w:eastAsia="仿宋_GB2312" w:cs="仿宋_GB2312"/>
          <w:b w:val="0"/>
          <w:bCs w:val="0"/>
          <w:sz w:val="32"/>
          <w:szCs w:val="32"/>
          <w:u w:val="none"/>
          <w:lang w:val="en-US" w:eastAsia="zh-CN"/>
        </w:rPr>
        <w:t>就在：</w:t>
      </w:r>
      <w:r>
        <w:rPr>
          <w:rFonts w:hint="eastAsia" w:ascii="仿宋_GB2312" w:hAnsi="仿宋_GB2312" w:eastAsia="仿宋_GB2312" w:cs="仿宋_GB2312"/>
          <w:sz w:val="32"/>
          <w:szCs w:val="32"/>
          <w:u w:val="none"/>
          <w:lang w:val="en-US" w:eastAsia="zh-CN"/>
        </w:rPr>
        <w:t>军旅生涯得到的闪闪发光的立功勋章里；就在转业回京为区域经济社会发展，为首都“四个中心”建设的奉献里；就在退休后继续听党话、跟党走，用人生的余晖点亮的“京西晚霞”中；就在我发出的：“以史为鉴，把抗战精神融入血脉中，倘若那一天来临，若有战，召必回，为推进中国式现代化建设，实现中华民族伟大复兴，书写老骥伏枥壮美人生”的誓言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谢谢大家！</w:t>
      </w:r>
    </w:p>
    <w:sectPr>
      <w:footerReference r:id="rId3" w:type="default"/>
      <w:pgSz w:w="11906" w:h="16838"/>
      <w:pgMar w:top="1984" w:right="1474" w:bottom="170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_GB2312">
    <w:altName w:val="方正楷体_GBK"/>
    <w:panose1 w:val="02000000000000000000"/>
    <w:charset w:val="86"/>
    <w:family w:val="auto"/>
    <w:pitch w:val="default"/>
    <w:sig w:usb0="00000000" w:usb1="00000000"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2A6E63"/>
    <w:rsid w:val="7FAF2466"/>
    <w:rsid w:val="7FDF3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1951</Words>
  <Characters>1960</Characters>
  <Lines>0</Lines>
  <Paragraphs>0</Paragraphs>
  <TotalTime>19</TotalTime>
  <ScaleCrop>false</ScaleCrop>
  <LinksUpToDate>false</LinksUpToDate>
  <CharactersWithSpaces>1962</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2025-05-27T17:19:00Z</dcterms:created>
  <dc:creator>Lance</dc:creator>
  <cp:lastModifiedBy>付煊屿</cp:lastModifiedBy>
  <cp:lastPrinted>2025-11-09T01:16:00Z</cp:lastPrinted>
  <dcterms:modified xsi:type="dcterms:W3CDTF">2025-11-21T11:44:57Z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KSOTemplateDocerSaveRecord">
    <vt:lpwstr>eyJoZGlkIjoiZDlkZGQ2MWU5ZmQ0NWJmYjBmYjMwNDQwMGFlMDI3YzciLCJ1c2VySWQiOiI1NTM4MTMxNzMifQ==</vt:lpwstr>
  </property>
  <property fmtid="{D5CDD505-2E9C-101B-9397-08002B2CF9AE}" pid="4" name="ICV">
    <vt:lpwstr>0A6A971A9BFBA41EDC9E166905B9934B</vt:lpwstr>
  </property>
</Properties>
</file>