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156" w:afterLines="50" w:line="560" w:lineRule="exact"/>
        <w:jc w:val="center"/>
        <w:rPr>
          <w:rFonts w:hint="eastAsia" w:ascii="方正小标宋简体" w:hAnsi="方正小标宋简体" w:eastAsia="方正小标宋简体" w:cs="方正小标宋简体"/>
          <w:b/>
          <w:kern w:val="2"/>
          <w:sz w:val="44"/>
          <w:szCs w:val="44"/>
        </w:rPr>
      </w:pPr>
      <w:r>
        <w:rPr>
          <w:rFonts w:hint="eastAsia" w:ascii="方正小标宋简体" w:hAnsi="方正小标宋简体" w:eastAsia="方正小标宋简体" w:cs="方正小标宋简体"/>
          <w:b/>
          <w:kern w:val="2"/>
          <w:sz w:val="44"/>
          <w:szCs w:val="44"/>
        </w:rPr>
        <w:t>党的二十届三中全会精神宣讲报告</w:t>
      </w:r>
    </w:p>
    <w:p>
      <w:pPr>
        <w:widowControl w:val="0"/>
        <w:spacing w:line="560" w:lineRule="exact"/>
        <w:jc w:val="center"/>
        <w:rPr>
          <w:rFonts w:hint="eastAsia" w:ascii="楷体_GB2312" w:hAnsi="楷体_GB2312" w:eastAsia="楷体_GB2312" w:cs="楷体_GB2312"/>
          <w:kern w:val="2"/>
          <w:sz w:val="32"/>
          <w:szCs w:val="32"/>
          <w:lang w:eastAsia="zh-CN"/>
        </w:rPr>
      </w:pPr>
      <w:r>
        <w:rPr>
          <w:rFonts w:hint="eastAsia" w:ascii="楷体_GB2312" w:hAnsi="楷体_GB2312" w:eastAsia="楷体_GB2312" w:cs="楷体_GB2312"/>
          <w:kern w:val="2"/>
          <w:sz w:val="32"/>
          <w:szCs w:val="32"/>
          <w:lang w:eastAsia="zh-CN"/>
        </w:rPr>
        <w:t>镇党委书记</w:t>
      </w:r>
      <w:r>
        <w:rPr>
          <w:rFonts w:hint="eastAsia" w:ascii="楷体_GB2312" w:hAnsi="楷体_GB2312" w:eastAsia="楷体_GB2312" w:cs="楷体_GB2312"/>
          <w:kern w:val="2"/>
          <w:sz w:val="32"/>
          <w:szCs w:val="32"/>
          <w:lang w:val="en-US" w:eastAsia="zh-CN"/>
        </w:rPr>
        <w:t xml:space="preserve">   </w:t>
      </w:r>
      <w:r>
        <w:rPr>
          <w:rFonts w:hint="eastAsia" w:ascii="楷体_GB2312" w:hAnsi="楷体_GB2312" w:eastAsia="楷体_GB2312" w:cs="楷体_GB2312"/>
          <w:kern w:val="2"/>
          <w:sz w:val="32"/>
          <w:szCs w:val="32"/>
          <w:lang w:eastAsia="zh-CN"/>
        </w:rPr>
        <w:t>苑芳洁</w:t>
      </w:r>
    </w:p>
    <w:p>
      <w:pPr>
        <w:widowControl w:val="0"/>
        <w:spacing w:line="560" w:lineRule="exact"/>
        <w:jc w:val="center"/>
        <w:rPr>
          <w:rFonts w:hint="eastAsia" w:ascii="楷体_GB2312" w:hAnsi="楷体_GB2312" w:eastAsia="楷体_GB2312" w:cs="楷体_GB2312"/>
          <w:kern w:val="2"/>
          <w:sz w:val="32"/>
          <w:szCs w:val="32"/>
          <w:lang w:val="en-US" w:eastAsia="zh-CN"/>
        </w:rPr>
      </w:pPr>
      <w:r>
        <w:rPr>
          <w:rFonts w:hint="eastAsia" w:ascii="楷体_GB2312" w:hAnsi="楷体_GB2312" w:eastAsia="楷体_GB2312" w:cs="楷体_GB2312"/>
          <w:kern w:val="2"/>
          <w:sz w:val="32"/>
          <w:szCs w:val="32"/>
          <w:lang w:val="en-US" w:eastAsia="zh-CN"/>
        </w:rPr>
        <w:t>2024年9月3日</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center"/>
        <w:textAlignment w:val="auto"/>
        <w:rPr>
          <w:rFonts w:hint="default" w:ascii="仿宋" w:hAnsi="仿宋" w:cs="仿宋"/>
          <w:color w:val="auto"/>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eastAsia" w:ascii="仿宋" w:hAnsi="仿宋" w:cs="仿宋"/>
          <w:color w:val="auto"/>
          <w:sz w:val="32"/>
          <w:szCs w:val="32"/>
          <w:lang w:eastAsia="zh-CN"/>
        </w:rPr>
      </w:pPr>
      <w:r>
        <w:rPr>
          <w:rFonts w:hint="eastAsia" w:ascii="仿宋" w:hAnsi="仿宋" w:eastAsia="仿宋" w:cs="仿宋"/>
          <w:color w:val="auto"/>
          <w:sz w:val="32"/>
          <w:szCs w:val="32"/>
        </w:rPr>
        <w:t>同志们</w:t>
      </w:r>
      <w:r>
        <w:rPr>
          <w:rFonts w:hint="eastAsia" w:ascii="仿宋" w:hAnsi="仿宋" w:cs="仿宋"/>
          <w:color w:val="auto"/>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both"/>
        <w:textAlignment w:val="auto"/>
        <w:rPr>
          <w:rFonts w:hint="eastAsia" w:ascii="仿宋" w:hAnsi="仿宋" w:eastAsia="仿宋" w:cs="仿宋"/>
          <w:bCs/>
          <w:color w:val="auto"/>
          <w:sz w:val="32"/>
          <w:szCs w:val="32"/>
        </w:rPr>
      </w:pPr>
      <w:r>
        <w:rPr>
          <w:rFonts w:hint="eastAsia" w:ascii="仿宋" w:hAnsi="仿宋" w:eastAsia="仿宋" w:cs="仿宋"/>
          <w:color w:val="auto"/>
          <w:sz w:val="32"/>
          <w:szCs w:val="32"/>
        </w:rPr>
        <w:t>学习好贯彻好党的二十届三中全会精神，是当前和今后一个时期一项重大政治任务。当前，正值全</w:t>
      </w:r>
      <w:r>
        <w:rPr>
          <w:rFonts w:hint="eastAsia" w:ascii="仿宋" w:hAnsi="仿宋" w:cs="仿宋"/>
          <w:color w:val="auto"/>
          <w:sz w:val="32"/>
          <w:szCs w:val="32"/>
          <w:lang w:eastAsia="zh-CN"/>
        </w:rPr>
        <w:t>区</w:t>
      </w:r>
      <w:r>
        <w:rPr>
          <w:rFonts w:hint="eastAsia" w:ascii="仿宋" w:hAnsi="仿宋" w:eastAsia="仿宋" w:cs="仿宋"/>
          <w:color w:val="auto"/>
          <w:sz w:val="32"/>
          <w:szCs w:val="32"/>
        </w:rPr>
        <w:t>深入学习贯彻党的二十届三中全会精神的关键时期，也是紧扣全年经济社会发展目标、持续打好灾后恢复重建和绿色高质量转型发展攻坚战的</w:t>
      </w:r>
      <w:r>
        <w:rPr>
          <w:rFonts w:hint="eastAsia" w:ascii="仿宋" w:hAnsi="仿宋" w:cs="仿宋"/>
          <w:color w:val="auto"/>
          <w:sz w:val="32"/>
          <w:szCs w:val="32"/>
          <w:lang w:eastAsia="zh-CN"/>
        </w:rPr>
        <w:t>关键节点。</w:t>
      </w:r>
      <w:r>
        <w:rPr>
          <w:rFonts w:hint="eastAsia" w:ascii="仿宋" w:hAnsi="仿宋" w:cs="仿宋"/>
          <w:color w:val="auto"/>
          <w:sz w:val="32"/>
          <w:szCs w:val="32"/>
          <w:lang w:val="en-US" w:eastAsia="zh-CN"/>
        </w:rPr>
        <w:t>8月15日</w:t>
      </w:r>
      <w:r>
        <w:rPr>
          <w:rFonts w:hint="eastAsia" w:ascii="仿宋" w:hAnsi="仿宋" w:cs="仿宋"/>
          <w:color w:val="auto"/>
          <w:sz w:val="32"/>
          <w:szCs w:val="32"/>
          <w:lang w:eastAsia="zh-CN"/>
        </w:rPr>
        <w:t>华锋书记带头</w:t>
      </w:r>
      <w:r>
        <w:rPr>
          <w:rFonts w:hint="eastAsia" w:ascii="仿宋" w:hAnsi="仿宋" w:eastAsia="仿宋" w:cs="仿宋"/>
          <w:color w:val="auto"/>
          <w:sz w:val="32"/>
          <w:szCs w:val="32"/>
        </w:rPr>
        <w:t>为</w:t>
      </w:r>
      <w:r>
        <w:rPr>
          <w:rFonts w:hint="eastAsia" w:ascii="仿宋" w:hAnsi="仿宋" w:cs="仿宋"/>
          <w:color w:val="auto"/>
          <w:sz w:val="32"/>
          <w:szCs w:val="32"/>
          <w:lang w:eastAsia="zh-CN"/>
        </w:rPr>
        <w:t>全区</w:t>
      </w:r>
      <w:r>
        <w:rPr>
          <w:rFonts w:hint="eastAsia" w:ascii="仿宋" w:hAnsi="仿宋" w:eastAsia="仿宋" w:cs="仿宋"/>
          <w:color w:val="auto"/>
          <w:sz w:val="32"/>
          <w:szCs w:val="32"/>
        </w:rPr>
        <w:t>党员干部做了一场全面深刻精彩的宣讲报告</w:t>
      </w:r>
      <w:r>
        <w:rPr>
          <w:rFonts w:hint="eastAsia" w:ascii="仿宋" w:hAnsi="仿宋" w:cs="仿宋"/>
          <w:color w:val="auto"/>
          <w:sz w:val="32"/>
          <w:szCs w:val="32"/>
          <w:lang w:eastAsia="zh-CN"/>
        </w:rPr>
        <w:t>，</w:t>
      </w:r>
      <w:r>
        <w:rPr>
          <w:rFonts w:hint="eastAsia" w:ascii="仿宋" w:hAnsi="仿宋" w:eastAsia="仿宋" w:cs="仿宋"/>
          <w:color w:val="auto"/>
          <w:sz w:val="32"/>
          <w:szCs w:val="32"/>
        </w:rPr>
        <w:t>按照</w:t>
      </w:r>
      <w:r>
        <w:rPr>
          <w:rFonts w:hint="eastAsia" w:ascii="仿宋" w:hAnsi="仿宋" w:cs="仿宋"/>
          <w:color w:val="auto"/>
          <w:sz w:val="32"/>
          <w:szCs w:val="32"/>
          <w:lang w:eastAsia="zh-CN"/>
        </w:rPr>
        <w:t>区委</w:t>
      </w:r>
      <w:r>
        <w:rPr>
          <w:rFonts w:hint="eastAsia" w:ascii="仿宋" w:hAnsi="仿宋" w:eastAsia="仿宋" w:cs="仿宋"/>
          <w:color w:val="auto"/>
          <w:sz w:val="32"/>
          <w:szCs w:val="32"/>
        </w:rPr>
        <w:t>宣讲工作安排，</w:t>
      </w:r>
      <w:r>
        <w:rPr>
          <w:rFonts w:hint="eastAsia" w:ascii="仿宋" w:hAnsi="仿宋" w:cs="仿宋"/>
          <w:color w:val="auto"/>
          <w:sz w:val="32"/>
          <w:szCs w:val="32"/>
          <w:lang w:eastAsia="zh-CN"/>
        </w:rPr>
        <w:t>今天，</w:t>
      </w:r>
      <w:r>
        <w:rPr>
          <w:rFonts w:hint="eastAsia" w:ascii="仿宋" w:hAnsi="仿宋" w:eastAsia="仿宋" w:cs="仿宋"/>
          <w:color w:val="auto"/>
          <w:sz w:val="32"/>
          <w:szCs w:val="32"/>
        </w:rPr>
        <w:t>我和</w:t>
      </w:r>
      <w:r>
        <w:rPr>
          <w:rFonts w:hint="eastAsia" w:ascii="仿宋" w:hAnsi="仿宋" w:cs="仿宋"/>
          <w:color w:val="auto"/>
          <w:sz w:val="32"/>
          <w:szCs w:val="32"/>
          <w:lang w:eastAsia="zh-CN"/>
        </w:rPr>
        <w:t>大家</w:t>
      </w:r>
      <w:r>
        <w:rPr>
          <w:rFonts w:hint="eastAsia" w:ascii="仿宋" w:hAnsi="仿宋" w:eastAsia="仿宋" w:cs="仿宋"/>
          <w:color w:val="auto"/>
          <w:sz w:val="32"/>
          <w:szCs w:val="32"/>
        </w:rPr>
        <w:t>一起来共同学习交流党的二十届三中全会精神的学习认识和体会。</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both"/>
        <w:textAlignment w:val="auto"/>
        <w:rPr>
          <w:rFonts w:hint="eastAsia" w:ascii="黑体" w:hAnsi="黑体" w:eastAsia="黑体" w:cs="黑体"/>
          <w:color w:val="auto"/>
          <w:sz w:val="30"/>
          <w:szCs w:val="30"/>
        </w:rPr>
      </w:pPr>
      <w:r>
        <w:rPr>
          <w:rFonts w:hint="eastAsia" w:ascii="黑体" w:hAnsi="黑体" w:eastAsia="黑体" w:cs="黑体"/>
          <w:color w:val="auto"/>
          <w:sz w:val="32"/>
          <w:szCs w:val="32"/>
        </w:rPr>
        <w:t>一、</w:t>
      </w:r>
      <w:r>
        <w:rPr>
          <w:rFonts w:hint="eastAsia" w:ascii="黑体" w:hAnsi="黑体" w:eastAsia="黑体" w:cs="黑体"/>
          <w:color w:val="auto"/>
          <w:sz w:val="30"/>
          <w:szCs w:val="30"/>
        </w:rPr>
        <w:t>深刻认识党的二十届三中全会的重大意义，切实把思想和行动统一到中央决策部署上来</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both"/>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党的二十届三中全会</w:t>
      </w:r>
      <w:r>
        <w:rPr>
          <w:rFonts w:hint="eastAsia" w:ascii="仿宋" w:hAnsi="仿宋" w:cs="仿宋"/>
          <w:color w:val="auto"/>
          <w:sz w:val="32"/>
          <w:szCs w:val="32"/>
          <w:lang w:eastAsia="zh-CN"/>
        </w:rPr>
        <w:t>是在以中国式现代化全面推进强国建设、民族复兴伟业的关键时期召开的一次十分重要的会议，</w:t>
      </w:r>
      <w:r>
        <w:rPr>
          <w:rFonts w:hint="eastAsia" w:ascii="仿宋" w:hAnsi="仿宋" w:eastAsia="仿宋" w:cs="仿宋"/>
          <w:color w:val="auto"/>
          <w:sz w:val="32"/>
          <w:szCs w:val="32"/>
        </w:rPr>
        <w:t>是新的历史起点上，进一步全面深化改革，推进中国式现代化的总动员总部署。全会听取和讨论了习近平总书记受中央政治局委托作的工作报告，审议通过了中共中央关于进一步全面深化改革，推进中国式现代化的决定。总书记就</w:t>
      </w:r>
      <w:r>
        <w:rPr>
          <w:rFonts w:hint="eastAsia" w:ascii="仿宋" w:hAnsi="仿宋" w:cs="仿宋"/>
          <w:color w:val="auto"/>
          <w:sz w:val="32"/>
          <w:szCs w:val="32"/>
          <w:lang w:eastAsia="zh-CN"/>
        </w:rPr>
        <w:t>《</w:t>
      </w:r>
      <w:r>
        <w:rPr>
          <w:rFonts w:hint="eastAsia" w:ascii="仿宋" w:hAnsi="仿宋" w:eastAsia="仿宋" w:cs="仿宋"/>
          <w:color w:val="auto"/>
          <w:sz w:val="32"/>
          <w:szCs w:val="32"/>
        </w:rPr>
        <w:t>决定</w:t>
      </w:r>
      <w:r>
        <w:rPr>
          <w:rFonts w:hint="eastAsia" w:ascii="仿宋" w:hAnsi="仿宋" w:cs="仿宋"/>
          <w:color w:val="auto"/>
          <w:sz w:val="32"/>
          <w:szCs w:val="32"/>
          <w:lang w:eastAsia="zh-CN"/>
        </w:rPr>
        <w:t>》</w:t>
      </w:r>
      <w:r>
        <w:rPr>
          <w:rFonts w:hint="eastAsia" w:ascii="仿宋" w:hAnsi="仿宋" w:eastAsia="仿宋" w:cs="仿宋"/>
          <w:color w:val="auto"/>
          <w:sz w:val="32"/>
          <w:szCs w:val="32"/>
        </w:rPr>
        <w:t>的讨论稿向大会作了说明，在全会第二次全体会议上发表了重要讲话。</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both"/>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总书记在全会上所做的工作报告，主要是从10个方面来全面总结党的二十届二中全会以来的中央政治局所做的工作，包括</w:t>
      </w:r>
      <w:r>
        <w:rPr>
          <w:rFonts w:hint="eastAsia" w:ascii="仿宋" w:hAnsi="仿宋" w:cs="仿宋"/>
          <w:color w:val="auto"/>
          <w:sz w:val="32"/>
          <w:szCs w:val="32"/>
          <w:lang w:eastAsia="zh-CN"/>
        </w:rPr>
        <w:t>：</w:t>
      </w:r>
      <w:r>
        <w:rPr>
          <w:rFonts w:hint="eastAsia" w:ascii="仿宋" w:hAnsi="仿宋" w:eastAsia="仿宋" w:cs="仿宋"/>
          <w:color w:val="auto"/>
          <w:sz w:val="32"/>
          <w:szCs w:val="32"/>
        </w:rPr>
        <w:t>着力推动高质量发展</w:t>
      </w:r>
      <w:r>
        <w:rPr>
          <w:rFonts w:hint="eastAsia" w:ascii="仿宋" w:hAnsi="仿宋" w:cs="仿宋"/>
          <w:color w:val="auto"/>
          <w:sz w:val="32"/>
          <w:szCs w:val="32"/>
          <w:lang w:eastAsia="zh-CN"/>
        </w:rPr>
        <w:t>，</w:t>
      </w:r>
      <w:r>
        <w:rPr>
          <w:rFonts w:hint="eastAsia" w:ascii="仿宋" w:hAnsi="仿宋" w:eastAsia="仿宋" w:cs="仿宋"/>
          <w:color w:val="auto"/>
          <w:sz w:val="32"/>
          <w:szCs w:val="32"/>
        </w:rPr>
        <w:t>进一步推动和谋划全面深化改革，扎实推进社会主义民主法制建设，不断加强宣传思想文化工作，切实抓好民生保障和生态环境保护，坚决维护国家安全和社会稳定，有力推进国防和军队建设，继续推进港澳工作和对台工作，深入推进中国特色大国外交，一以贯之推进全面从严治党。</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both"/>
        <w:textAlignment w:val="auto"/>
        <w:rPr>
          <w:rFonts w:hint="eastAsia" w:ascii="仿宋" w:hAnsi="仿宋" w:cs="仿宋"/>
          <w:color w:val="auto"/>
          <w:sz w:val="32"/>
          <w:szCs w:val="32"/>
          <w:lang w:eastAsia="zh-CN"/>
        </w:rPr>
      </w:pPr>
      <w:r>
        <w:rPr>
          <w:rFonts w:hint="eastAsia" w:ascii="仿宋" w:hAnsi="仿宋" w:cs="仿宋"/>
          <w:color w:val="auto"/>
          <w:sz w:val="32"/>
          <w:szCs w:val="32"/>
          <w:lang w:eastAsia="zh-CN"/>
        </w:rPr>
        <w:t>回顾我们国家这一年多来的</w:t>
      </w:r>
      <w:r>
        <w:rPr>
          <w:rFonts w:hint="eastAsia" w:ascii="仿宋" w:hAnsi="仿宋" w:eastAsia="仿宋" w:cs="仿宋"/>
          <w:color w:val="auto"/>
          <w:sz w:val="32"/>
          <w:szCs w:val="32"/>
        </w:rPr>
        <w:t>奋进历程</w:t>
      </w:r>
      <w:r>
        <w:rPr>
          <w:rFonts w:hint="eastAsia" w:ascii="仿宋" w:hAnsi="仿宋" w:cs="仿宋"/>
          <w:color w:val="auto"/>
          <w:sz w:val="32"/>
          <w:szCs w:val="32"/>
          <w:lang w:eastAsia="zh-CN"/>
        </w:rPr>
        <w:t>，</w:t>
      </w:r>
      <w:r>
        <w:rPr>
          <w:rFonts w:hint="eastAsia" w:ascii="仿宋" w:hAnsi="仿宋" w:eastAsia="仿宋" w:cs="仿宋"/>
          <w:color w:val="auto"/>
          <w:sz w:val="32"/>
          <w:szCs w:val="32"/>
        </w:rPr>
        <w:t>极为关键</w:t>
      </w:r>
      <w:r>
        <w:rPr>
          <w:rFonts w:hint="eastAsia" w:ascii="仿宋" w:hAnsi="仿宋" w:cs="仿宋"/>
          <w:color w:val="auto"/>
          <w:sz w:val="32"/>
          <w:szCs w:val="32"/>
          <w:lang w:eastAsia="zh-CN"/>
        </w:rPr>
        <w:t>、</w:t>
      </w:r>
      <w:r>
        <w:rPr>
          <w:rFonts w:hint="eastAsia" w:ascii="仿宋" w:hAnsi="仿宋" w:eastAsia="仿宋" w:cs="仿宋"/>
          <w:color w:val="auto"/>
          <w:sz w:val="32"/>
          <w:szCs w:val="32"/>
        </w:rPr>
        <w:t>极为艰辛、极不平凡</w:t>
      </w:r>
      <w:r>
        <w:rPr>
          <w:rFonts w:hint="eastAsia" w:ascii="仿宋" w:hAnsi="仿宋" w:cs="仿宋"/>
          <w:color w:val="auto"/>
          <w:sz w:val="32"/>
          <w:szCs w:val="32"/>
          <w:lang w:eastAsia="zh-CN"/>
        </w:rPr>
        <w:t>，</w:t>
      </w:r>
      <w:r>
        <w:rPr>
          <w:rFonts w:hint="eastAsia" w:ascii="仿宋" w:hAnsi="仿宋" w:eastAsia="仿宋" w:cs="仿宋"/>
          <w:color w:val="auto"/>
          <w:sz w:val="32"/>
          <w:szCs w:val="32"/>
        </w:rPr>
        <w:t>面对严峻复杂的国际环境和艰巨繁重的国内改革发展任务，我们</w:t>
      </w:r>
      <w:r>
        <w:rPr>
          <w:rFonts w:hint="eastAsia" w:ascii="仿宋" w:hAnsi="仿宋" w:cs="仿宋"/>
          <w:color w:val="auto"/>
          <w:sz w:val="32"/>
          <w:szCs w:val="32"/>
          <w:lang w:eastAsia="zh-CN"/>
        </w:rPr>
        <w:t>党团结带领全党全国各族人民，顶住了</w:t>
      </w:r>
      <w:r>
        <w:rPr>
          <w:rFonts w:hint="eastAsia" w:ascii="仿宋" w:hAnsi="仿宋" w:eastAsia="仿宋" w:cs="仿宋"/>
          <w:color w:val="auto"/>
          <w:sz w:val="32"/>
          <w:szCs w:val="32"/>
        </w:rPr>
        <w:t>美西方打压</w:t>
      </w:r>
      <w:r>
        <w:rPr>
          <w:rFonts w:hint="eastAsia" w:ascii="仿宋" w:hAnsi="仿宋" w:cs="仿宋"/>
          <w:color w:val="auto"/>
          <w:sz w:val="32"/>
          <w:szCs w:val="32"/>
          <w:lang w:eastAsia="zh-CN"/>
        </w:rPr>
        <w:t>、</w:t>
      </w:r>
      <w:r>
        <w:rPr>
          <w:rFonts w:hint="eastAsia" w:ascii="仿宋" w:hAnsi="仿宋" w:eastAsia="仿宋" w:cs="仿宋"/>
          <w:color w:val="auto"/>
          <w:sz w:val="32"/>
          <w:szCs w:val="32"/>
        </w:rPr>
        <w:t>外部环境不利因素增多以及国内有效需求不足</w:t>
      </w:r>
      <w:r>
        <w:rPr>
          <w:rFonts w:hint="eastAsia" w:ascii="仿宋" w:hAnsi="仿宋" w:cs="仿宋"/>
          <w:color w:val="auto"/>
          <w:sz w:val="32"/>
          <w:szCs w:val="32"/>
          <w:lang w:eastAsia="zh-CN"/>
        </w:rPr>
        <w:t>等诸多挑战，全面深化改革，扩内需、调结构、提信心、化风险，稳增长、稳预期，</w:t>
      </w:r>
      <w:r>
        <w:rPr>
          <w:rFonts w:hint="eastAsia" w:ascii="仿宋" w:hAnsi="仿宋" w:eastAsia="仿宋" w:cs="仿宋"/>
          <w:color w:val="auto"/>
          <w:sz w:val="32"/>
          <w:szCs w:val="32"/>
        </w:rPr>
        <w:t>赢得了战略主动</w:t>
      </w:r>
      <w:r>
        <w:rPr>
          <w:rFonts w:hint="eastAsia" w:ascii="仿宋" w:hAnsi="仿宋" w:cs="仿宋"/>
          <w:color w:val="auto"/>
          <w:sz w:val="32"/>
          <w:szCs w:val="32"/>
          <w:lang w:eastAsia="zh-CN"/>
        </w:rPr>
        <w:t>、增强了必胜信心。</w:t>
      </w:r>
      <w:r>
        <w:rPr>
          <w:rFonts w:hint="eastAsia" w:ascii="仿宋" w:hAnsi="仿宋" w:cs="仿宋"/>
          <w:b/>
          <w:bCs/>
          <w:color w:val="auto"/>
          <w:sz w:val="32"/>
          <w:szCs w:val="32"/>
          <w:lang w:eastAsia="zh-CN"/>
        </w:rPr>
        <w:t>比如经济发展取得新成就</w:t>
      </w:r>
      <w:r>
        <w:rPr>
          <w:rFonts w:hint="eastAsia" w:ascii="仿宋" w:hAnsi="仿宋" w:eastAsia="仿宋" w:cs="仿宋"/>
          <w:b/>
          <w:bCs/>
          <w:color w:val="auto"/>
          <w:sz w:val="32"/>
          <w:szCs w:val="32"/>
        </w:rPr>
        <w:t>，</w:t>
      </w:r>
      <w:r>
        <w:rPr>
          <w:rFonts w:hint="eastAsia" w:ascii="仿宋" w:hAnsi="仿宋" w:cs="仿宋"/>
          <w:color w:val="auto"/>
          <w:sz w:val="32"/>
          <w:szCs w:val="32"/>
          <w:lang w:val="en-US" w:eastAsia="zh-CN"/>
        </w:rPr>
        <w:t>2023年</w:t>
      </w:r>
      <w:r>
        <w:rPr>
          <w:rFonts w:hint="eastAsia" w:ascii="仿宋" w:hAnsi="仿宋" w:eastAsia="仿宋" w:cs="仿宋"/>
          <w:color w:val="auto"/>
          <w:sz w:val="32"/>
          <w:szCs w:val="32"/>
        </w:rPr>
        <w:t>全国国内生产总值增长是5.2%，世界前10个经济体除印度达到了7.7%，其他8个国家</w:t>
      </w:r>
      <w:r>
        <w:rPr>
          <w:rFonts w:hint="eastAsia" w:ascii="仿宋" w:hAnsi="仿宋" w:cs="仿宋"/>
          <w:color w:val="auto"/>
          <w:sz w:val="32"/>
          <w:szCs w:val="32"/>
          <w:lang w:eastAsia="zh-CN"/>
        </w:rPr>
        <w:t>增长</w:t>
      </w:r>
      <w:r>
        <w:rPr>
          <w:rFonts w:hint="eastAsia" w:ascii="仿宋" w:hAnsi="仿宋" w:eastAsia="仿宋" w:cs="仿宋"/>
          <w:color w:val="auto"/>
          <w:sz w:val="32"/>
          <w:szCs w:val="32"/>
        </w:rPr>
        <w:t>都低于我</w:t>
      </w:r>
      <w:r>
        <w:rPr>
          <w:rFonts w:hint="eastAsia" w:ascii="仿宋" w:hAnsi="仿宋" w:cs="仿宋"/>
          <w:color w:val="auto"/>
          <w:sz w:val="32"/>
          <w:szCs w:val="32"/>
          <w:lang w:eastAsia="zh-CN"/>
        </w:rPr>
        <w:t>国。全国国资系统监管企业资产总额达到</w:t>
      </w:r>
      <w:r>
        <w:rPr>
          <w:rFonts w:hint="eastAsia" w:ascii="仿宋" w:hAnsi="仿宋" w:cs="仿宋"/>
          <w:color w:val="auto"/>
          <w:sz w:val="32"/>
          <w:szCs w:val="32"/>
          <w:lang w:val="en-US" w:eastAsia="zh-CN"/>
        </w:rPr>
        <w:t>317.1万亿元，比2012年增加3.4倍，97家国企入围《财富》世界500强，国有经济基础更加坚实</w:t>
      </w:r>
      <w:r>
        <w:rPr>
          <w:rFonts w:hint="eastAsia" w:ascii="仿宋" w:hAnsi="仿宋" w:cs="仿宋"/>
          <w:color w:val="auto"/>
          <w:sz w:val="32"/>
          <w:szCs w:val="32"/>
          <w:lang w:eastAsia="zh-CN"/>
        </w:rPr>
        <w:t>。</w:t>
      </w:r>
      <w:r>
        <w:rPr>
          <w:rFonts w:hint="eastAsia" w:ascii="仿宋" w:hAnsi="仿宋" w:cs="仿宋"/>
          <w:color w:val="auto"/>
          <w:sz w:val="32"/>
          <w:szCs w:val="32"/>
          <w:lang w:val="en-US" w:eastAsia="zh-CN"/>
        </w:rPr>
        <w:t>2024年</w:t>
      </w:r>
      <w:r>
        <w:rPr>
          <w:rFonts w:hint="eastAsia" w:ascii="仿宋" w:hAnsi="仿宋" w:eastAsia="仿宋" w:cs="仿宋"/>
          <w:color w:val="auto"/>
          <w:sz w:val="32"/>
          <w:szCs w:val="32"/>
        </w:rPr>
        <w:t>上半年</w:t>
      </w:r>
      <w:r>
        <w:rPr>
          <w:rFonts w:hint="eastAsia" w:ascii="仿宋" w:hAnsi="仿宋" w:cs="仿宋"/>
          <w:color w:val="auto"/>
          <w:sz w:val="32"/>
          <w:szCs w:val="32"/>
          <w:lang w:eastAsia="zh-CN"/>
        </w:rPr>
        <w:t>我们</w:t>
      </w:r>
      <w:r>
        <w:rPr>
          <w:rFonts w:hint="eastAsia" w:ascii="仿宋" w:hAnsi="仿宋" w:cs="仿宋"/>
          <w:color w:val="auto"/>
          <w:sz w:val="32"/>
          <w:szCs w:val="32"/>
          <w:lang w:val="en-US" w:eastAsia="zh-CN"/>
        </w:rPr>
        <w:t>GDP增长</w:t>
      </w:r>
      <w:r>
        <w:rPr>
          <w:rFonts w:hint="eastAsia" w:ascii="仿宋" w:hAnsi="仿宋" w:eastAsia="仿宋" w:cs="仿宋"/>
          <w:color w:val="auto"/>
          <w:sz w:val="32"/>
          <w:szCs w:val="32"/>
        </w:rPr>
        <w:t>是5%</w:t>
      </w:r>
      <w:r>
        <w:rPr>
          <w:rFonts w:hint="eastAsia" w:ascii="仿宋" w:hAnsi="仿宋" w:cs="仿宋"/>
          <w:color w:val="auto"/>
          <w:sz w:val="32"/>
          <w:szCs w:val="32"/>
          <w:lang w:eastAsia="zh-CN"/>
        </w:rPr>
        <w:t>。纵观国际经济发展局势，</w:t>
      </w:r>
      <w:r>
        <w:rPr>
          <w:rFonts w:hint="eastAsia" w:ascii="仿宋" w:hAnsi="仿宋" w:eastAsia="仿宋" w:cs="仿宋"/>
          <w:color w:val="auto"/>
          <w:sz w:val="32"/>
          <w:szCs w:val="32"/>
        </w:rPr>
        <w:t>仍然是</w:t>
      </w:r>
      <w:r>
        <w:rPr>
          <w:rFonts w:hint="eastAsia" w:ascii="仿宋" w:hAnsi="仿宋" w:cs="仿宋"/>
          <w:color w:val="auto"/>
          <w:sz w:val="32"/>
          <w:szCs w:val="32"/>
          <w:lang w:eastAsia="zh-CN"/>
        </w:rPr>
        <w:t>中国</w:t>
      </w:r>
      <w:r>
        <w:rPr>
          <w:rFonts w:hint="eastAsia" w:ascii="仿宋" w:hAnsi="仿宋" w:eastAsia="仿宋" w:cs="仿宋"/>
          <w:color w:val="auto"/>
          <w:sz w:val="32"/>
          <w:szCs w:val="32"/>
        </w:rPr>
        <w:t>这边风景独好。</w:t>
      </w:r>
      <w:r>
        <w:rPr>
          <w:rFonts w:hint="eastAsia" w:ascii="仿宋" w:hAnsi="仿宋" w:cs="仿宋"/>
          <w:b/>
          <w:bCs/>
          <w:color w:val="auto"/>
          <w:sz w:val="32"/>
          <w:szCs w:val="32"/>
          <w:lang w:eastAsia="zh-CN"/>
        </w:rPr>
        <w:t>比如科技创新实现新突破。</w:t>
      </w:r>
      <w:r>
        <w:rPr>
          <w:rFonts w:hint="eastAsia" w:ascii="仿宋" w:hAnsi="仿宋" w:cs="仿宋"/>
          <w:color w:val="auto"/>
          <w:sz w:val="32"/>
          <w:szCs w:val="32"/>
          <w:lang w:eastAsia="zh-CN"/>
        </w:rPr>
        <w:t>全球第四代核电站上云投产，第一颗</w:t>
      </w:r>
      <w:r>
        <w:rPr>
          <w:rFonts w:hint="eastAsia" w:ascii="仿宋" w:hAnsi="仿宋" w:cs="仿宋"/>
          <w:color w:val="auto"/>
          <w:sz w:val="32"/>
          <w:szCs w:val="32"/>
          <w:lang w:val="en-US" w:eastAsia="zh-CN"/>
        </w:rPr>
        <w:t>6G卫星发射成功，C919打飞机实现商飞，国产大型邮轮完成试航。2023年我国的出口“新三样”：新能源汽车、光伏产品、锂电池出口达到1.06万亿元，首次突破万亿元大关，增长29.9%；2024年</w:t>
      </w:r>
      <w:r>
        <w:rPr>
          <w:rFonts w:hint="eastAsia" w:ascii="仿宋" w:hAnsi="仿宋" w:eastAsia="仿宋" w:cs="仿宋"/>
          <w:color w:val="auto"/>
          <w:sz w:val="32"/>
          <w:szCs w:val="32"/>
        </w:rPr>
        <w:t>上半年</w:t>
      </w:r>
      <w:r>
        <w:rPr>
          <w:rFonts w:hint="eastAsia" w:ascii="仿宋" w:hAnsi="仿宋" w:cs="仿宋"/>
          <w:color w:val="auto"/>
          <w:sz w:val="32"/>
          <w:szCs w:val="32"/>
          <w:lang w:eastAsia="zh-CN"/>
        </w:rPr>
        <w:t>我国</w:t>
      </w:r>
      <w:r>
        <w:rPr>
          <w:rFonts w:hint="eastAsia" w:ascii="仿宋" w:hAnsi="仿宋" w:eastAsia="仿宋" w:cs="仿宋"/>
          <w:color w:val="auto"/>
          <w:sz w:val="32"/>
          <w:szCs w:val="32"/>
        </w:rPr>
        <w:t>集成电路的出口额达到了5427亿元，同比增长了25.6%，超过汽车、手机、家电实际大宗商品的出口</w:t>
      </w:r>
      <w:r>
        <w:rPr>
          <w:rFonts w:hint="eastAsia" w:ascii="仿宋" w:hAnsi="仿宋" w:cs="仿宋"/>
          <w:color w:val="auto"/>
          <w:sz w:val="32"/>
          <w:szCs w:val="32"/>
          <w:lang w:eastAsia="zh-CN"/>
        </w:rPr>
        <w:t>，这</w:t>
      </w:r>
      <w:r>
        <w:rPr>
          <w:rFonts w:hint="eastAsia" w:ascii="仿宋" w:hAnsi="仿宋" w:eastAsia="仿宋" w:cs="仿宋"/>
          <w:color w:val="auto"/>
          <w:sz w:val="32"/>
          <w:szCs w:val="32"/>
        </w:rPr>
        <w:t>充分反映了我国的经济的国际竞争力和巨大的韧性。</w:t>
      </w:r>
      <w:r>
        <w:rPr>
          <w:rFonts w:hint="eastAsia" w:ascii="仿宋" w:hAnsi="仿宋" w:cs="仿宋"/>
          <w:b/>
          <w:bCs/>
          <w:color w:val="auto"/>
          <w:sz w:val="32"/>
          <w:szCs w:val="32"/>
          <w:lang w:eastAsia="zh-CN"/>
        </w:rPr>
        <w:t>北京</w:t>
      </w:r>
      <w:r>
        <w:rPr>
          <w:rFonts w:hint="eastAsia" w:ascii="仿宋" w:hAnsi="仿宋" w:cs="仿宋"/>
          <w:color w:val="auto"/>
          <w:sz w:val="32"/>
          <w:szCs w:val="32"/>
          <w:lang w:eastAsia="zh-CN"/>
        </w:rPr>
        <w:t>作为</w:t>
      </w:r>
      <w:r>
        <w:rPr>
          <w:rFonts w:hint="eastAsia" w:ascii="仿宋" w:hAnsi="仿宋" w:eastAsia="仿宋" w:cs="仿宋"/>
          <w:color w:val="auto"/>
          <w:sz w:val="32"/>
          <w:szCs w:val="32"/>
        </w:rPr>
        <w:t>全球科技创新中心</w:t>
      </w:r>
      <w:r>
        <w:rPr>
          <w:rFonts w:hint="eastAsia" w:ascii="仿宋" w:hAnsi="仿宋" w:cs="仿宋"/>
          <w:color w:val="auto"/>
          <w:sz w:val="32"/>
          <w:szCs w:val="32"/>
          <w:lang w:eastAsia="zh-CN"/>
        </w:rPr>
        <w:t>，在</w:t>
      </w:r>
      <w:r>
        <w:rPr>
          <w:rFonts w:hint="eastAsia" w:ascii="仿宋" w:hAnsi="仿宋" w:cs="仿宋"/>
          <w:color w:val="auto"/>
          <w:sz w:val="32"/>
          <w:szCs w:val="32"/>
          <w:lang w:val="en-US" w:eastAsia="zh-CN"/>
        </w:rPr>
        <w:t>2023年</w:t>
      </w:r>
      <w:r>
        <w:rPr>
          <w:rFonts w:hint="eastAsia" w:ascii="仿宋" w:hAnsi="仿宋" w:eastAsia="仿宋" w:cs="仿宋"/>
          <w:color w:val="auto"/>
          <w:sz w:val="32"/>
          <w:szCs w:val="32"/>
        </w:rPr>
        <w:t>评估排名中综合排名在</w:t>
      </w:r>
      <w:r>
        <w:rPr>
          <w:rFonts w:hint="eastAsia" w:ascii="仿宋" w:hAnsi="仿宋" w:cs="仿宋"/>
          <w:color w:val="auto"/>
          <w:sz w:val="32"/>
          <w:szCs w:val="32"/>
          <w:lang w:eastAsia="zh-CN"/>
        </w:rPr>
        <w:t>全球列第</w:t>
      </w:r>
      <w:r>
        <w:rPr>
          <w:rFonts w:hint="eastAsia" w:ascii="仿宋" w:hAnsi="仿宋" w:cs="仿宋"/>
          <w:color w:val="auto"/>
          <w:sz w:val="32"/>
          <w:szCs w:val="32"/>
          <w:lang w:val="en-US" w:eastAsia="zh-CN"/>
        </w:rPr>
        <w:t>3、</w:t>
      </w:r>
      <w:r>
        <w:rPr>
          <w:rFonts w:hint="eastAsia" w:ascii="仿宋" w:hAnsi="仿宋" w:eastAsia="仿宋" w:cs="仿宋"/>
          <w:color w:val="auto"/>
          <w:sz w:val="32"/>
          <w:szCs w:val="32"/>
        </w:rPr>
        <w:t>亚太地区</w:t>
      </w:r>
      <w:r>
        <w:rPr>
          <w:rFonts w:hint="eastAsia" w:ascii="仿宋" w:hAnsi="仿宋" w:cs="仿宋"/>
          <w:color w:val="auto"/>
          <w:sz w:val="32"/>
          <w:szCs w:val="32"/>
          <w:lang w:eastAsia="zh-CN"/>
        </w:rPr>
        <w:t>列</w:t>
      </w:r>
      <w:r>
        <w:rPr>
          <w:rFonts w:hint="eastAsia" w:ascii="仿宋" w:hAnsi="仿宋" w:eastAsia="仿宋" w:cs="仿宋"/>
          <w:color w:val="auto"/>
          <w:sz w:val="32"/>
          <w:szCs w:val="32"/>
        </w:rPr>
        <w:t>第</w:t>
      </w:r>
      <w:r>
        <w:rPr>
          <w:rFonts w:hint="eastAsia" w:ascii="仿宋" w:hAnsi="仿宋" w:cs="仿宋"/>
          <w:color w:val="auto"/>
          <w:sz w:val="32"/>
          <w:szCs w:val="32"/>
          <w:lang w:val="en-US" w:eastAsia="zh-CN"/>
        </w:rPr>
        <w:t>1</w:t>
      </w:r>
      <w:r>
        <w:rPr>
          <w:rFonts w:hint="eastAsia" w:ascii="仿宋" w:hAnsi="仿宋" w:cs="仿宋"/>
          <w:color w:val="auto"/>
          <w:sz w:val="32"/>
          <w:szCs w:val="32"/>
          <w:lang w:eastAsia="zh-CN"/>
        </w:rPr>
        <w:t>；</w:t>
      </w:r>
      <w:r>
        <w:rPr>
          <w:rFonts w:hint="eastAsia" w:ascii="仿宋" w:hAnsi="仿宋" w:eastAsia="仿宋" w:cs="仿宋"/>
          <w:color w:val="auto"/>
          <w:sz w:val="32"/>
          <w:szCs w:val="32"/>
        </w:rPr>
        <w:t>北京两院院士的数量占全国的45.4%，在校的博士总量占全国的25.6%</w:t>
      </w:r>
      <w:r>
        <w:rPr>
          <w:rFonts w:hint="eastAsia" w:ascii="仿宋" w:hAnsi="仿宋" w:cs="仿宋"/>
          <w:color w:val="auto"/>
          <w:sz w:val="32"/>
          <w:szCs w:val="32"/>
          <w:lang w:eastAsia="zh-CN"/>
        </w:rPr>
        <w:t>；</w:t>
      </w:r>
      <w:r>
        <w:rPr>
          <w:rFonts w:hint="eastAsia" w:ascii="仿宋" w:hAnsi="仿宋" w:eastAsia="仿宋" w:cs="仿宋"/>
          <w:color w:val="auto"/>
          <w:sz w:val="32"/>
          <w:szCs w:val="32"/>
        </w:rPr>
        <w:t>人工智能的顶尖人才占全国总量的43%</w:t>
      </w:r>
      <w:r>
        <w:rPr>
          <w:rFonts w:hint="eastAsia" w:ascii="仿宋" w:hAnsi="仿宋" w:cs="仿宋"/>
          <w:color w:val="auto"/>
          <w:sz w:val="32"/>
          <w:szCs w:val="32"/>
          <w:lang w:eastAsia="zh-CN"/>
        </w:rPr>
        <w:t>，</w:t>
      </w:r>
      <w:r>
        <w:rPr>
          <w:rFonts w:hint="eastAsia" w:ascii="仿宋" w:hAnsi="仿宋" w:eastAsia="仿宋" w:cs="仿宋"/>
          <w:b w:val="0"/>
          <w:bCs w:val="0"/>
          <w:color w:val="auto"/>
          <w:sz w:val="32"/>
          <w:szCs w:val="32"/>
        </w:rPr>
        <w:t>2023年人工智能产业产值突破2500亿</w:t>
      </w:r>
      <w:r>
        <w:rPr>
          <w:rFonts w:hint="eastAsia" w:ascii="仿宋" w:hAnsi="仿宋" w:cs="仿宋"/>
          <w:b w:val="0"/>
          <w:bCs w:val="0"/>
          <w:color w:val="auto"/>
          <w:sz w:val="32"/>
          <w:szCs w:val="32"/>
          <w:lang w:eastAsia="zh-CN"/>
        </w:rPr>
        <w:t>，</w:t>
      </w:r>
      <w:r>
        <w:rPr>
          <w:rFonts w:hint="eastAsia" w:ascii="仿宋" w:hAnsi="仿宋" w:eastAsia="仿宋" w:cs="仿宋"/>
          <w:b w:val="0"/>
          <w:bCs w:val="0"/>
          <w:color w:val="auto"/>
          <w:sz w:val="32"/>
          <w:szCs w:val="32"/>
        </w:rPr>
        <w:t>备案上线的大模型有82款，占全国的40%，在全国</w:t>
      </w:r>
      <w:r>
        <w:rPr>
          <w:rFonts w:hint="eastAsia" w:ascii="仿宋" w:hAnsi="仿宋" w:cs="仿宋"/>
          <w:b w:val="0"/>
          <w:bCs w:val="0"/>
          <w:color w:val="auto"/>
          <w:sz w:val="32"/>
          <w:szCs w:val="32"/>
          <w:lang w:eastAsia="zh-CN"/>
        </w:rPr>
        <w:t>排</w:t>
      </w:r>
      <w:r>
        <w:rPr>
          <w:rFonts w:hint="eastAsia" w:ascii="仿宋" w:hAnsi="仿宋" w:eastAsia="仿宋" w:cs="仿宋"/>
          <w:b w:val="0"/>
          <w:bCs w:val="0"/>
          <w:color w:val="auto"/>
          <w:sz w:val="32"/>
          <w:szCs w:val="32"/>
        </w:rPr>
        <w:t>第</w:t>
      </w:r>
      <w:r>
        <w:rPr>
          <w:rFonts w:hint="eastAsia" w:ascii="仿宋" w:hAnsi="仿宋" w:cs="仿宋"/>
          <w:b w:val="0"/>
          <w:bCs w:val="0"/>
          <w:color w:val="auto"/>
          <w:sz w:val="32"/>
          <w:szCs w:val="32"/>
          <w:lang w:eastAsia="zh-CN"/>
        </w:rPr>
        <w:t>一；</w:t>
      </w:r>
      <w:r>
        <w:rPr>
          <w:rFonts w:hint="eastAsia" w:ascii="仿宋" w:hAnsi="仿宋" w:eastAsia="仿宋" w:cs="仿宋"/>
          <w:color w:val="auto"/>
          <w:sz w:val="32"/>
          <w:szCs w:val="32"/>
        </w:rPr>
        <w:t>2023年度国家科技奖获奖项目中，北京的</w:t>
      </w:r>
      <w:r>
        <w:rPr>
          <w:rFonts w:hint="eastAsia" w:ascii="仿宋" w:hAnsi="仿宋" w:cs="仿宋"/>
          <w:color w:val="auto"/>
          <w:sz w:val="32"/>
          <w:szCs w:val="32"/>
          <w:lang w:eastAsia="zh-CN"/>
        </w:rPr>
        <w:t>科研单位、</w:t>
      </w:r>
      <w:r>
        <w:rPr>
          <w:rFonts w:hint="eastAsia" w:ascii="仿宋" w:hAnsi="仿宋" w:eastAsia="仿宋" w:cs="仿宋"/>
          <w:color w:val="auto"/>
          <w:sz w:val="32"/>
          <w:szCs w:val="32"/>
        </w:rPr>
        <w:t>完成的项目占到了28.7%</w:t>
      </w:r>
      <w:r>
        <w:rPr>
          <w:rFonts w:hint="eastAsia" w:ascii="仿宋" w:hAnsi="仿宋" w:cs="仿宋"/>
          <w:b w:val="0"/>
          <w:bCs w:val="0"/>
          <w:color w:val="auto"/>
          <w:sz w:val="32"/>
          <w:szCs w:val="32"/>
          <w:lang w:eastAsia="zh-CN"/>
        </w:rPr>
        <w:t>，这些数据都</w:t>
      </w:r>
      <w:r>
        <w:rPr>
          <w:rFonts w:hint="eastAsia" w:ascii="仿宋" w:hAnsi="仿宋" w:eastAsia="仿宋" w:cs="仿宋"/>
          <w:b w:val="0"/>
          <w:bCs w:val="0"/>
          <w:color w:val="auto"/>
          <w:sz w:val="32"/>
          <w:szCs w:val="32"/>
        </w:rPr>
        <w:t>充分</w:t>
      </w:r>
      <w:r>
        <w:rPr>
          <w:rFonts w:hint="eastAsia" w:ascii="仿宋" w:hAnsi="仿宋" w:cs="仿宋"/>
          <w:color w:val="auto"/>
          <w:sz w:val="32"/>
          <w:szCs w:val="32"/>
          <w:lang w:eastAsia="zh-CN"/>
        </w:rPr>
        <w:t>彰显</w:t>
      </w:r>
      <w:r>
        <w:rPr>
          <w:rFonts w:hint="eastAsia" w:ascii="仿宋" w:hAnsi="仿宋" w:eastAsia="仿宋" w:cs="仿宋"/>
          <w:color w:val="auto"/>
          <w:sz w:val="32"/>
          <w:szCs w:val="32"/>
        </w:rPr>
        <w:t>了</w:t>
      </w:r>
      <w:r>
        <w:rPr>
          <w:rFonts w:hint="eastAsia" w:ascii="仿宋" w:hAnsi="仿宋" w:cs="仿宋"/>
          <w:color w:val="auto"/>
          <w:sz w:val="32"/>
          <w:szCs w:val="32"/>
          <w:lang w:eastAsia="zh-CN"/>
        </w:rPr>
        <w:t>北京作为国际</w:t>
      </w:r>
      <w:r>
        <w:rPr>
          <w:rFonts w:hint="eastAsia" w:ascii="仿宋" w:hAnsi="仿宋" w:eastAsia="仿宋" w:cs="仿宋"/>
          <w:color w:val="auto"/>
          <w:sz w:val="32"/>
          <w:szCs w:val="32"/>
        </w:rPr>
        <w:t>在科技创新</w:t>
      </w:r>
      <w:r>
        <w:rPr>
          <w:rFonts w:hint="eastAsia" w:ascii="仿宋" w:hAnsi="仿宋" w:cs="仿宋"/>
          <w:color w:val="auto"/>
          <w:sz w:val="32"/>
          <w:szCs w:val="32"/>
          <w:lang w:eastAsia="zh-CN"/>
        </w:rPr>
        <w:t>中心取得成就。</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both"/>
        <w:textAlignment w:val="auto"/>
        <w:rPr>
          <w:rFonts w:hint="eastAsia" w:ascii="仿宋" w:hAnsi="仿宋" w:cs="仿宋"/>
          <w:color w:val="auto"/>
          <w:sz w:val="32"/>
          <w:szCs w:val="32"/>
          <w:lang w:val="en-US" w:eastAsia="zh-CN"/>
        </w:rPr>
      </w:pPr>
      <w:r>
        <w:rPr>
          <w:rFonts w:hint="eastAsia" w:ascii="仿宋" w:hAnsi="仿宋" w:cs="仿宋"/>
          <w:b/>
          <w:bCs/>
          <w:color w:val="auto"/>
          <w:sz w:val="32"/>
          <w:szCs w:val="32"/>
          <w:lang w:eastAsia="zh-CN"/>
        </w:rPr>
        <w:t>门头沟区</w:t>
      </w:r>
      <w:r>
        <w:rPr>
          <w:rFonts w:hint="eastAsia" w:ascii="仿宋" w:hAnsi="仿宋" w:cs="仿宋"/>
          <w:color w:val="auto"/>
          <w:sz w:val="32"/>
          <w:szCs w:val="32"/>
          <w:lang w:eastAsia="zh-CN"/>
        </w:rPr>
        <w:t>作为首都发展重要门户，</w:t>
      </w:r>
      <w:r>
        <w:rPr>
          <w:rFonts w:hint="eastAsia" w:ascii="仿宋" w:hAnsi="仿宋" w:cs="仿宋"/>
          <w:color w:val="auto"/>
          <w:sz w:val="32"/>
          <w:szCs w:val="32"/>
          <w:lang w:val="en-US" w:eastAsia="zh-CN"/>
        </w:rPr>
        <w:t>坚持“生态立区、文化兴区、科</w:t>
      </w:r>
      <w:r>
        <w:rPr>
          <w:rFonts w:hint="eastAsia" w:ascii="仿宋" w:hAnsi="仿宋" w:eastAsia="仿宋" w:cs="仿宋"/>
          <w:color w:val="auto"/>
          <w:kern w:val="0"/>
          <w:sz w:val="32"/>
          <w:szCs w:val="32"/>
          <w:lang w:val="en-US" w:eastAsia="zh-CN" w:bidi="ar"/>
        </w:rPr>
        <w:t>技强区”发展战略，</w:t>
      </w:r>
      <w:r>
        <w:rPr>
          <w:rFonts w:hint="eastAsia" w:ascii="仿宋" w:hAnsi="仿宋" w:cs="仿宋"/>
          <w:b/>
          <w:bCs/>
          <w:color w:val="auto"/>
          <w:kern w:val="0"/>
          <w:sz w:val="32"/>
          <w:szCs w:val="32"/>
          <w:lang w:val="en-US" w:eastAsia="zh-CN" w:bidi="ar"/>
        </w:rPr>
        <w:t>我们全力走出受灾影响，“一年基本恢复”任务如期完成</w:t>
      </w:r>
      <w:r>
        <w:rPr>
          <w:rFonts w:hint="eastAsia" w:ascii="仿宋" w:hAnsi="仿宋" w:cs="仿宋"/>
          <w:color w:val="auto"/>
          <w:kern w:val="0"/>
          <w:sz w:val="32"/>
          <w:szCs w:val="32"/>
          <w:lang w:val="en-US" w:eastAsia="zh-CN" w:bidi="ar"/>
        </w:rPr>
        <w:t>，受灾基础设施整体恢复至灾前水平，着力增强安全韧性水平。</w:t>
      </w:r>
      <w:r>
        <w:rPr>
          <w:rFonts w:hint="eastAsia" w:ascii="仿宋" w:hAnsi="仿宋" w:cs="仿宋"/>
          <w:b/>
          <w:bCs/>
          <w:color w:val="auto"/>
          <w:kern w:val="0"/>
          <w:sz w:val="32"/>
          <w:szCs w:val="32"/>
          <w:lang w:val="en-US" w:eastAsia="zh-CN" w:bidi="ar"/>
        </w:rPr>
        <w:t>我们着力培育转型动能，高新技术产业体系初步构建</w:t>
      </w:r>
      <w:r>
        <w:rPr>
          <w:rFonts w:hint="eastAsia" w:ascii="仿宋" w:hAnsi="仿宋" w:cs="仿宋"/>
          <w:color w:val="auto"/>
          <w:kern w:val="0"/>
          <w:sz w:val="32"/>
          <w:szCs w:val="32"/>
          <w:lang w:val="en-US" w:eastAsia="zh-CN" w:bidi="ar"/>
        </w:rPr>
        <w:t>，</w:t>
      </w:r>
      <w:r>
        <w:rPr>
          <w:rFonts w:hint="eastAsia" w:ascii="仿宋" w:hAnsi="仿宋" w:cs="仿宋"/>
          <w:color w:val="auto"/>
          <w:sz w:val="32"/>
          <w:szCs w:val="32"/>
          <w:lang w:eastAsia="zh-CN"/>
        </w:rPr>
        <w:t>近年来在国际科技创新中心建设方面也迈出了坚实步伐，持续聚焦人工智能、超高清数字视听、心血管领域医疗器械“三大产业”，上半年，全区信息传输、软件和信息技术服务业收入增速居全市前列，成为经济稳增长主要拉动力。</w:t>
      </w:r>
      <w:r>
        <w:rPr>
          <w:rFonts w:hint="eastAsia" w:ascii="仿宋" w:hAnsi="仿宋" w:cs="仿宋"/>
          <w:b/>
          <w:bCs/>
          <w:color w:val="auto"/>
          <w:sz w:val="32"/>
          <w:szCs w:val="32"/>
          <w:lang w:eastAsia="zh-CN"/>
        </w:rPr>
        <w:t>我们全力推进乡村振兴，“诗画乡村”美丽画卷徐徐展开</w:t>
      </w:r>
      <w:r>
        <w:rPr>
          <w:rFonts w:hint="eastAsia" w:ascii="仿宋" w:hAnsi="仿宋" w:cs="仿宋"/>
          <w:color w:val="auto"/>
          <w:sz w:val="32"/>
          <w:szCs w:val="32"/>
          <w:lang w:eastAsia="zh-CN"/>
        </w:rPr>
        <w:t>，依托“生态</w:t>
      </w:r>
      <w:r>
        <w:rPr>
          <w:rFonts w:hint="eastAsia" w:ascii="仿宋" w:hAnsi="仿宋" w:cs="仿宋"/>
          <w:color w:val="auto"/>
          <w:sz w:val="32"/>
          <w:szCs w:val="32"/>
          <w:lang w:val="en-US" w:eastAsia="zh-CN"/>
        </w:rPr>
        <w:t>+文化+区位”优势，打造乡村振兴示范片区（村），做强生态优势，入选全国深化气候适应型城市建设试点，强化文化赋能，入选全国首批文化产业赋能乡村振兴试点。在文旅等产业带动下，上半年，全区农村居民人均可支配收入同比增长7.8%，增速全市第二。</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both"/>
        <w:textAlignment w:val="auto"/>
        <w:rPr>
          <w:rFonts w:hint="eastAsia" w:ascii="仿宋_GB2312" w:hAnsi="仿宋_GB2312" w:eastAsia="仿宋_GB2312" w:cs="仿宋_GB2312"/>
          <w:sz w:val="32"/>
          <w:szCs w:val="32"/>
          <w:lang w:val="en-US" w:bidi="zh-CN"/>
        </w:rPr>
      </w:pPr>
      <w:r>
        <w:rPr>
          <w:rFonts w:hint="eastAsia" w:ascii="仿宋" w:hAnsi="仿宋" w:cs="仿宋"/>
          <w:b/>
          <w:bCs/>
          <w:color w:val="auto"/>
          <w:sz w:val="32"/>
          <w:szCs w:val="32"/>
          <w:lang w:val="en-US" w:eastAsia="zh-CN"/>
        </w:rPr>
        <w:t>妙峰山镇</w:t>
      </w:r>
      <w:r>
        <w:rPr>
          <w:rFonts w:hint="eastAsia" w:ascii="仿宋" w:hAnsi="仿宋" w:cs="仿宋"/>
          <w:color w:val="auto"/>
          <w:sz w:val="32"/>
          <w:szCs w:val="32"/>
          <w:lang w:val="en-US" w:eastAsia="zh-CN"/>
        </w:rPr>
        <w:t>团结带领全镇党员干部群众，牢记习近平总书记亲临我镇视察给予的最大光荣、最高褒奖、最强激励、最深期许，巩固主题教育成果，开展党纪学习教育，抓牢灾后恢复重建和绿色高质量转型发展两条工作主线，</w:t>
      </w:r>
      <w:r>
        <w:rPr>
          <w:rFonts w:hint="eastAsia" w:ascii="仿宋" w:hAnsi="仿宋" w:eastAsia="仿宋" w:cs="仿宋"/>
          <w:color w:val="auto"/>
          <w:kern w:val="0"/>
          <w:sz w:val="32"/>
          <w:szCs w:val="32"/>
          <w:lang w:val="en-US" w:eastAsia="zh-CN" w:bidi="ar"/>
        </w:rPr>
        <w:t>推动各项工作取得新的阶段性成果。</w:t>
      </w:r>
      <w:r>
        <w:rPr>
          <w:rFonts w:hint="eastAsia" w:ascii="仿宋" w:hAnsi="仿宋" w:eastAsia="仿宋" w:cs="仿宋"/>
          <w:b/>
          <w:bCs/>
          <w:sz w:val="32"/>
          <w:szCs w:val="32"/>
        </w:rPr>
        <w:t>紧抓灾后恢复重建，高效推动“安居妙峰”建设。</w:t>
      </w:r>
      <w:r>
        <w:rPr>
          <w:rFonts w:hint="eastAsia" w:ascii="仿宋" w:hAnsi="仿宋" w:eastAsia="仿宋" w:cs="仿宋"/>
          <w:sz w:val="32"/>
          <w:szCs w:val="32"/>
        </w:rPr>
        <w:t>街坊路</w:t>
      </w:r>
      <w:r>
        <w:rPr>
          <w:rFonts w:hint="eastAsia" w:ascii="仿宋" w:hAnsi="仿宋" w:cs="仿宋"/>
          <w:sz w:val="32"/>
          <w:szCs w:val="32"/>
          <w:lang w:eastAsia="zh-CN"/>
        </w:rPr>
        <w:t>、路灯、</w:t>
      </w:r>
      <w:r>
        <w:rPr>
          <w:rFonts w:hint="eastAsia" w:ascii="仿宋" w:hAnsi="仿宋" w:eastAsia="仿宋" w:cs="仿宋"/>
          <w:sz w:val="32"/>
          <w:szCs w:val="32"/>
        </w:rPr>
        <w:t>公厕重建修复</w:t>
      </w:r>
      <w:r>
        <w:rPr>
          <w:rFonts w:hint="eastAsia" w:ascii="仿宋" w:hAnsi="仿宋" w:cs="仿宋"/>
          <w:sz w:val="32"/>
          <w:szCs w:val="32"/>
          <w:lang w:eastAsia="zh-CN"/>
        </w:rPr>
        <w:t>、</w:t>
      </w:r>
      <w:r>
        <w:rPr>
          <w:rFonts w:hint="eastAsia" w:ascii="仿宋" w:hAnsi="仿宋" w:eastAsia="仿宋" w:cs="仿宋"/>
          <w:sz w:val="32"/>
          <w:szCs w:val="32"/>
        </w:rPr>
        <w:t>支沟毛渠清淤已全部完工。局部隐患类房屋947宅全部完成修缮，危房类房屋119宅全部完工。深入推进平急两用设施建设，</w:t>
      </w:r>
      <w:r>
        <w:rPr>
          <w:rFonts w:hint="eastAsia" w:ascii="仿宋" w:hAnsi="仿宋" w:cs="仿宋"/>
          <w:sz w:val="32"/>
          <w:szCs w:val="32"/>
          <w:lang w:eastAsia="zh-CN"/>
        </w:rPr>
        <w:t>设立镇、村安置点，建设校园“安全岛”、“安全屋”，各村配备电台</w:t>
      </w:r>
      <w:r>
        <w:rPr>
          <w:rFonts w:hint="eastAsia" w:ascii="仿宋" w:hAnsi="仿宋" w:eastAsia="仿宋" w:cs="仿宋"/>
          <w:sz w:val="32"/>
          <w:szCs w:val="32"/>
        </w:rPr>
        <w:t>、卫星通话终端及广播</w:t>
      </w:r>
      <w:r>
        <w:rPr>
          <w:rFonts w:hint="eastAsia" w:ascii="仿宋" w:hAnsi="仿宋" w:cs="仿宋"/>
          <w:sz w:val="32"/>
          <w:szCs w:val="32"/>
          <w:lang w:eastAsia="zh-CN"/>
        </w:rPr>
        <w:t>系统</w:t>
      </w:r>
      <w:r>
        <w:rPr>
          <w:rFonts w:hint="eastAsia" w:ascii="仿宋" w:hAnsi="仿宋" w:eastAsia="仿宋" w:cs="仿宋"/>
          <w:sz w:val="32"/>
          <w:szCs w:val="32"/>
        </w:rPr>
        <w:t>。</w:t>
      </w:r>
      <w:r>
        <w:rPr>
          <w:rFonts w:hint="eastAsia" w:ascii="仿宋" w:hAnsi="仿宋" w:eastAsia="仿宋" w:cs="仿宋"/>
          <w:b/>
          <w:bCs/>
          <w:sz w:val="32"/>
          <w:szCs w:val="32"/>
        </w:rPr>
        <w:t>稳步推进重点项目，高质推动“韧性妙峰”建设。</w:t>
      </w:r>
      <w:r>
        <w:rPr>
          <w:rFonts w:hint="eastAsia" w:ascii="仿宋" w:hAnsi="仿宋" w:cs="仿宋"/>
          <w:b w:val="0"/>
          <w:bCs w:val="0"/>
          <w:sz w:val="32"/>
          <w:szCs w:val="32"/>
          <w:lang w:eastAsia="zh-CN"/>
        </w:rPr>
        <w:t>积极争取国家、市、区资金开展</w:t>
      </w:r>
      <w:r>
        <w:rPr>
          <w:rFonts w:hint="eastAsia" w:ascii="仿宋" w:hAnsi="仿宋" w:eastAsia="仿宋" w:cs="仿宋"/>
          <w:sz w:val="32"/>
          <w:szCs w:val="32"/>
        </w:rPr>
        <w:t>陈家庄大桥项目</w:t>
      </w:r>
      <w:r>
        <w:rPr>
          <w:rFonts w:hint="eastAsia" w:ascii="仿宋" w:hAnsi="仿宋" w:cs="仿宋"/>
          <w:sz w:val="32"/>
          <w:szCs w:val="32"/>
          <w:lang w:eastAsia="zh-CN"/>
        </w:rPr>
        <w:t>、</w:t>
      </w:r>
      <w:r>
        <w:rPr>
          <w:rFonts w:hint="eastAsia" w:ascii="仿宋" w:hAnsi="仿宋" w:eastAsia="仿宋" w:cs="仿宋"/>
          <w:sz w:val="32"/>
          <w:szCs w:val="32"/>
        </w:rPr>
        <w:t>丁家滩大桥项目</w:t>
      </w:r>
      <w:r>
        <w:rPr>
          <w:rFonts w:hint="eastAsia" w:ascii="仿宋" w:hAnsi="仿宋" w:cs="仿宋"/>
          <w:sz w:val="32"/>
          <w:szCs w:val="32"/>
          <w:lang w:eastAsia="zh-CN"/>
        </w:rPr>
        <w:t>、</w:t>
      </w:r>
      <w:r>
        <w:rPr>
          <w:rFonts w:hint="eastAsia" w:ascii="仿宋" w:hAnsi="仿宋" w:eastAsia="仿宋" w:cs="仿宋"/>
          <w:sz w:val="32"/>
          <w:szCs w:val="32"/>
        </w:rPr>
        <w:t>斜河涧村村内暴雨泥石流损毁设施重建及灾后地质灾害治理</w:t>
      </w:r>
      <w:r>
        <w:rPr>
          <w:rFonts w:hint="eastAsia" w:ascii="仿宋" w:hAnsi="仿宋" w:cs="仿宋"/>
          <w:sz w:val="32"/>
          <w:szCs w:val="32"/>
          <w:lang w:eastAsia="zh-CN"/>
        </w:rPr>
        <w:t>、</w:t>
      </w:r>
      <w:r>
        <w:rPr>
          <w:rFonts w:hint="eastAsia" w:ascii="仿宋" w:hAnsi="仿宋" w:eastAsia="仿宋" w:cs="仿宋"/>
          <w:sz w:val="32"/>
          <w:szCs w:val="32"/>
        </w:rPr>
        <w:t>樱桃沟村排洪沟水毁重建工程项目</w:t>
      </w:r>
      <w:r>
        <w:rPr>
          <w:rFonts w:hint="eastAsia" w:ascii="仿宋" w:hAnsi="仿宋" w:cs="仿宋"/>
          <w:sz w:val="32"/>
          <w:szCs w:val="32"/>
          <w:lang w:eastAsia="zh-CN"/>
        </w:rPr>
        <w:t>、</w:t>
      </w:r>
      <w:r>
        <w:rPr>
          <w:rFonts w:hint="eastAsia" w:ascii="仿宋" w:hAnsi="仿宋" w:eastAsia="仿宋" w:cs="仿宋"/>
          <w:sz w:val="32"/>
          <w:szCs w:val="32"/>
        </w:rPr>
        <w:t>担礼村</w:t>
      </w:r>
      <w:r>
        <w:rPr>
          <w:rFonts w:hint="eastAsia" w:ascii="仿宋" w:hAnsi="仿宋" w:cs="仿宋"/>
          <w:sz w:val="32"/>
          <w:szCs w:val="32"/>
          <w:lang w:eastAsia="zh-CN"/>
        </w:rPr>
        <w:t>、</w:t>
      </w:r>
      <w:r>
        <w:rPr>
          <w:rFonts w:hint="eastAsia" w:ascii="仿宋" w:hAnsi="仿宋" w:eastAsia="仿宋" w:cs="仿宋"/>
          <w:sz w:val="32"/>
          <w:szCs w:val="32"/>
        </w:rPr>
        <w:t>下苇甸村</w:t>
      </w:r>
      <w:r>
        <w:rPr>
          <w:rFonts w:hint="eastAsia" w:ascii="仿宋" w:hAnsi="仿宋" w:cs="仿宋"/>
          <w:sz w:val="32"/>
          <w:szCs w:val="32"/>
          <w:lang w:eastAsia="zh-CN"/>
        </w:rPr>
        <w:t>、</w:t>
      </w:r>
      <w:r>
        <w:rPr>
          <w:rFonts w:hint="eastAsia" w:ascii="仿宋" w:hAnsi="仿宋" w:eastAsia="仿宋" w:cs="仿宋"/>
          <w:sz w:val="32"/>
          <w:szCs w:val="32"/>
        </w:rPr>
        <w:t>涧沟村</w:t>
      </w:r>
      <w:r>
        <w:rPr>
          <w:rFonts w:hint="eastAsia" w:ascii="仿宋" w:hAnsi="仿宋" w:cs="仿宋"/>
          <w:sz w:val="32"/>
          <w:szCs w:val="32"/>
          <w:lang w:eastAsia="zh-CN"/>
        </w:rPr>
        <w:t>沟道</w:t>
      </w:r>
      <w:r>
        <w:rPr>
          <w:rFonts w:hint="eastAsia" w:ascii="仿宋" w:hAnsi="仿宋" w:eastAsia="仿宋" w:cs="仿宋"/>
          <w:sz w:val="32"/>
          <w:szCs w:val="32"/>
        </w:rPr>
        <w:t>治理</w:t>
      </w:r>
      <w:r>
        <w:rPr>
          <w:rFonts w:hint="eastAsia" w:ascii="仿宋" w:hAnsi="仿宋" w:cs="仿宋"/>
          <w:sz w:val="32"/>
          <w:szCs w:val="32"/>
          <w:lang w:eastAsia="zh-CN"/>
        </w:rPr>
        <w:t>等</w:t>
      </w:r>
      <w:r>
        <w:rPr>
          <w:rFonts w:hint="eastAsia" w:ascii="仿宋" w:hAnsi="仿宋" w:eastAsia="仿宋" w:cs="仿宋"/>
          <w:sz w:val="32"/>
          <w:szCs w:val="32"/>
        </w:rPr>
        <w:t>工程。</w:t>
      </w:r>
      <w:bookmarkStart w:id="0" w:name="_Hlk166186850"/>
      <w:r>
        <w:rPr>
          <w:rFonts w:hint="eastAsia" w:ascii="仿宋" w:hAnsi="仿宋" w:eastAsia="仿宋" w:cs="仿宋"/>
          <w:b/>
          <w:bCs w:val="0"/>
          <w:color w:val="auto"/>
          <w:kern w:val="44"/>
          <w:sz w:val="32"/>
          <w:szCs w:val="32"/>
          <w:lang w:val="en-US" w:eastAsia="zh-CN"/>
        </w:rPr>
        <w:t>以沟域党建为引擎，“抱团发展”兴村富民。</w:t>
      </w:r>
      <w:r>
        <w:rPr>
          <w:rFonts w:hint="eastAsia" w:ascii="仿宋" w:hAnsi="仿宋" w:eastAsia="仿宋" w:cs="仿宋"/>
          <w:sz w:val="32"/>
          <w:szCs w:val="32"/>
          <w:lang w:val="en-US" w:eastAsia="zh-CN"/>
        </w:rPr>
        <w:t>起草“诗画妙峰”建设规划方案，形成了“一带三区、一环四道、多点支撑”镇域空间规划格局。</w:t>
      </w:r>
      <w:r>
        <w:rPr>
          <w:rFonts w:hint="eastAsia" w:ascii="仿宋" w:hAnsi="仿宋" w:eastAsia="仿宋" w:cs="仿宋"/>
          <w:sz w:val="32"/>
          <w:szCs w:val="32"/>
        </w:rPr>
        <w:t>坚持红色党建引领诗画建设，完成苇甸沟域党委、古道片区党委、妙峰山沟域党委的组建，完成组建北京妙峰苇甸商业有限公司，形成集中连片、优质高效的资产包。实施水峪嘴村“百千工程”乡村振兴示范村创建项目，</w:t>
      </w:r>
      <w:r>
        <w:rPr>
          <w:rFonts w:hint="eastAsia" w:ascii="仿宋" w:hAnsi="仿宋" w:eastAsia="仿宋" w:cs="仿宋"/>
          <w:b w:val="0"/>
          <w:bCs/>
          <w:color w:val="auto"/>
          <w:kern w:val="44"/>
          <w:sz w:val="32"/>
          <w:szCs w:val="32"/>
          <w:lang w:val="en-US" w:eastAsia="zh-CN"/>
        </w:rPr>
        <w:t>以示范村为样板，勾勒“诗画乡村”全景图。</w:t>
      </w:r>
      <w:bookmarkEnd w:id="0"/>
      <w:r>
        <w:rPr>
          <w:rFonts w:hint="eastAsia" w:ascii="仿宋_GB2312" w:hAnsi="仿宋_GB2312" w:eastAsia="仿宋_GB2312" w:cs="仿宋_GB2312"/>
          <w:sz w:val="32"/>
          <w:szCs w:val="32"/>
          <w:lang w:bidi="zh-CN"/>
        </w:rPr>
        <w:t>2023年水峪嘴合作社农场被评为全区唯一一家国家级生态农场，其创业发展案例入选初中地理国家新课程教材。</w:t>
      </w:r>
      <w:r>
        <w:rPr>
          <w:rFonts w:hint="eastAsia" w:ascii="仿宋_GB2312" w:hAnsi="仿宋_GB2312" w:eastAsia="仿宋_GB2312" w:cs="仿宋_GB2312"/>
          <w:sz w:val="32"/>
          <w:szCs w:val="32"/>
          <w:lang w:val="en-US" w:bidi="zh-CN"/>
        </w:rPr>
        <w:t xml:space="preserve"> </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both"/>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这些成绩的取得根本在于习近平总书记作为党中央的核心，全党的核心掌舵领航，在于习近平新时代中国特色社会主义思想科学指引</w:t>
      </w:r>
      <w:r>
        <w:rPr>
          <w:rFonts w:hint="eastAsia" w:ascii="仿宋" w:hAnsi="仿宋" w:cs="仿宋"/>
          <w:color w:val="auto"/>
          <w:sz w:val="32"/>
          <w:szCs w:val="32"/>
          <w:lang w:eastAsia="zh-CN"/>
        </w:rPr>
        <w:t>。</w:t>
      </w:r>
      <w:r>
        <w:rPr>
          <w:rFonts w:hint="eastAsia" w:ascii="仿宋" w:hAnsi="仿宋" w:eastAsia="仿宋" w:cs="仿宋"/>
          <w:color w:val="auto"/>
          <w:sz w:val="32"/>
          <w:szCs w:val="32"/>
        </w:rPr>
        <w:t>全会通过的</w:t>
      </w:r>
      <w:r>
        <w:rPr>
          <w:rFonts w:hint="eastAsia" w:ascii="仿宋" w:hAnsi="仿宋" w:cs="仿宋"/>
          <w:color w:val="auto"/>
          <w:sz w:val="32"/>
          <w:szCs w:val="32"/>
          <w:lang w:eastAsia="zh-CN"/>
        </w:rPr>
        <w:t>《</w:t>
      </w:r>
      <w:r>
        <w:rPr>
          <w:rFonts w:hint="eastAsia" w:ascii="仿宋" w:hAnsi="仿宋" w:eastAsia="仿宋" w:cs="仿宋"/>
          <w:color w:val="auto"/>
          <w:sz w:val="32"/>
          <w:szCs w:val="32"/>
        </w:rPr>
        <w:t>决定</w:t>
      </w:r>
      <w:r>
        <w:rPr>
          <w:rFonts w:hint="eastAsia" w:ascii="仿宋" w:hAnsi="仿宋" w:cs="仿宋"/>
          <w:color w:val="auto"/>
          <w:sz w:val="32"/>
          <w:szCs w:val="32"/>
          <w:lang w:eastAsia="zh-CN"/>
        </w:rPr>
        <w:t>》</w:t>
      </w:r>
      <w:r>
        <w:rPr>
          <w:rFonts w:hint="eastAsia" w:ascii="仿宋" w:hAnsi="仿宋" w:eastAsia="仿宋" w:cs="仿宋"/>
          <w:color w:val="auto"/>
          <w:sz w:val="32"/>
          <w:szCs w:val="32"/>
        </w:rPr>
        <w:t>，</w:t>
      </w:r>
      <w:r>
        <w:rPr>
          <w:rFonts w:hint="eastAsia" w:ascii="仿宋" w:hAnsi="仿宋" w:cs="仿宋"/>
          <w:color w:val="auto"/>
          <w:sz w:val="32"/>
          <w:szCs w:val="32"/>
          <w:lang w:eastAsia="zh-CN"/>
        </w:rPr>
        <w:t>全面贯彻习近平新时代中国特色社会主义思想，深入贯彻党的二十大精神，</w:t>
      </w:r>
      <w:r>
        <w:rPr>
          <w:rFonts w:hint="eastAsia" w:ascii="仿宋" w:hAnsi="仿宋" w:eastAsia="仿宋" w:cs="仿宋"/>
          <w:color w:val="auto"/>
          <w:sz w:val="32"/>
          <w:szCs w:val="32"/>
        </w:rPr>
        <w:t>确立继续完善和发展中国特色社会主义制度，推进国家治理体系和治理能力现代化的总目标，根据党在新时代新征程的使命任务和战略安排，对进一步全面深化改革，推进中国式现代化作出了系统部署，这既是党的十八届三中全会以来的全面深化改革的实践续篇，也是新征程推进中国式现代化的时代新品，是党的历史上又一个重要纲领性的文件。我们要</w:t>
      </w:r>
      <w:r>
        <w:rPr>
          <w:rFonts w:hint="eastAsia" w:ascii="仿宋" w:hAnsi="仿宋" w:cs="仿宋"/>
          <w:color w:val="auto"/>
          <w:sz w:val="32"/>
          <w:szCs w:val="32"/>
          <w:lang w:eastAsia="zh-CN"/>
        </w:rPr>
        <w:t>全面准确学习领会全会精神，</w:t>
      </w:r>
      <w:r>
        <w:rPr>
          <w:rFonts w:hint="eastAsia" w:ascii="仿宋" w:hAnsi="仿宋" w:eastAsia="仿宋" w:cs="仿宋"/>
          <w:color w:val="auto"/>
          <w:sz w:val="32"/>
          <w:szCs w:val="32"/>
        </w:rPr>
        <w:t>增强</w:t>
      </w:r>
      <w:r>
        <w:rPr>
          <w:rFonts w:hint="eastAsia" w:ascii="仿宋" w:hAnsi="仿宋" w:cs="仿宋"/>
          <w:color w:val="auto"/>
          <w:sz w:val="32"/>
          <w:szCs w:val="32"/>
          <w:lang w:eastAsia="zh-CN"/>
        </w:rPr>
        <w:t>“</w:t>
      </w:r>
      <w:r>
        <w:rPr>
          <w:rFonts w:hint="eastAsia" w:ascii="仿宋" w:hAnsi="仿宋" w:eastAsia="仿宋" w:cs="仿宋"/>
          <w:color w:val="auto"/>
          <w:sz w:val="32"/>
          <w:szCs w:val="32"/>
        </w:rPr>
        <w:t>四个意识</w:t>
      </w:r>
      <w:r>
        <w:rPr>
          <w:rFonts w:hint="eastAsia" w:ascii="仿宋" w:hAnsi="仿宋" w:cs="仿宋"/>
          <w:color w:val="auto"/>
          <w:sz w:val="32"/>
          <w:szCs w:val="32"/>
          <w:lang w:eastAsia="zh-CN"/>
        </w:rPr>
        <w:t>”</w:t>
      </w:r>
      <w:r>
        <w:rPr>
          <w:rFonts w:hint="eastAsia" w:ascii="仿宋" w:hAnsi="仿宋" w:eastAsia="仿宋" w:cs="仿宋"/>
          <w:color w:val="auto"/>
          <w:sz w:val="32"/>
          <w:szCs w:val="32"/>
        </w:rPr>
        <w:t>，坚定</w:t>
      </w:r>
      <w:r>
        <w:rPr>
          <w:rFonts w:hint="eastAsia" w:ascii="仿宋" w:hAnsi="仿宋" w:cs="仿宋"/>
          <w:color w:val="auto"/>
          <w:sz w:val="32"/>
          <w:szCs w:val="32"/>
          <w:lang w:eastAsia="zh-CN"/>
        </w:rPr>
        <w:t>“</w:t>
      </w:r>
      <w:r>
        <w:rPr>
          <w:rFonts w:hint="eastAsia" w:ascii="仿宋" w:hAnsi="仿宋" w:eastAsia="仿宋" w:cs="仿宋"/>
          <w:color w:val="auto"/>
          <w:sz w:val="32"/>
          <w:szCs w:val="32"/>
        </w:rPr>
        <w:t>四个自信</w:t>
      </w:r>
      <w:r>
        <w:rPr>
          <w:rFonts w:hint="eastAsia" w:ascii="仿宋" w:hAnsi="仿宋" w:cs="仿宋"/>
          <w:color w:val="auto"/>
          <w:sz w:val="32"/>
          <w:szCs w:val="32"/>
          <w:lang w:eastAsia="zh-CN"/>
        </w:rPr>
        <w:t>”</w:t>
      </w:r>
      <w:r>
        <w:rPr>
          <w:rFonts w:hint="eastAsia" w:ascii="仿宋" w:hAnsi="仿宋" w:eastAsia="仿宋" w:cs="仿宋"/>
          <w:color w:val="auto"/>
          <w:sz w:val="32"/>
          <w:szCs w:val="32"/>
        </w:rPr>
        <w:t>，做到</w:t>
      </w:r>
      <w:r>
        <w:rPr>
          <w:rFonts w:hint="eastAsia" w:ascii="仿宋" w:hAnsi="仿宋" w:cs="仿宋"/>
          <w:color w:val="auto"/>
          <w:sz w:val="32"/>
          <w:szCs w:val="32"/>
          <w:lang w:eastAsia="zh-CN"/>
        </w:rPr>
        <w:t>“</w:t>
      </w:r>
      <w:r>
        <w:rPr>
          <w:rFonts w:hint="eastAsia" w:ascii="仿宋" w:hAnsi="仿宋" w:eastAsia="仿宋" w:cs="仿宋"/>
          <w:color w:val="auto"/>
          <w:sz w:val="32"/>
          <w:szCs w:val="32"/>
        </w:rPr>
        <w:t>两个维护</w:t>
      </w:r>
      <w:r>
        <w:rPr>
          <w:rFonts w:hint="eastAsia" w:ascii="仿宋" w:hAnsi="仿宋" w:cs="仿宋"/>
          <w:color w:val="auto"/>
          <w:sz w:val="32"/>
          <w:szCs w:val="32"/>
          <w:lang w:eastAsia="zh-CN"/>
        </w:rPr>
        <w:t>”</w:t>
      </w:r>
      <w:r>
        <w:rPr>
          <w:rFonts w:hint="eastAsia" w:ascii="仿宋" w:hAnsi="仿宋" w:eastAsia="仿宋" w:cs="仿宋"/>
          <w:color w:val="auto"/>
          <w:sz w:val="32"/>
          <w:szCs w:val="32"/>
        </w:rPr>
        <w:t>，</w:t>
      </w:r>
      <w:r>
        <w:rPr>
          <w:rFonts w:hint="eastAsia" w:ascii="仿宋" w:hAnsi="仿宋" w:cs="仿宋"/>
          <w:color w:val="auto"/>
          <w:sz w:val="32"/>
          <w:szCs w:val="32"/>
          <w:lang w:eastAsia="zh-CN"/>
        </w:rPr>
        <w:t>切实</w:t>
      </w:r>
      <w:r>
        <w:rPr>
          <w:rFonts w:hint="eastAsia" w:ascii="仿宋" w:hAnsi="仿宋" w:eastAsia="仿宋" w:cs="仿宋"/>
          <w:color w:val="auto"/>
          <w:sz w:val="32"/>
          <w:szCs w:val="32"/>
        </w:rPr>
        <w:t>把思想和行动统一到全会精神上。</w:t>
      </w:r>
      <w:bookmarkStart w:id="1" w:name="_GoBack"/>
      <w:bookmarkEnd w:id="1"/>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both"/>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二、深入学习领会习近平总书记在全会上的重要讲话精神，切实增强进一步全面深化改革的信心决心</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both"/>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总书记在全会上发表的重要讲话，深刻回答了进一步全面深化改革，推进中国式现代化的一系列方向性、根本性的重大问题，是全会精神的</w:t>
      </w:r>
      <w:r>
        <w:rPr>
          <w:rFonts w:hint="eastAsia" w:ascii="仿宋" w:hAnsi="仿宋" w:cs="仿宋"/>
          <w:color w:val="auto"/>
          <w:sz w:val="32"/>
          <w:szCs w:val="32"/>
          <w:lang w:eastAsia="zh-CN"/>
        </w:rPr>
        <w:t>“</w:t>
      </w:r>
      <w:r>
        <w:rPr>
          <w:rFonts w:hint="eastAsia" w:ascii="仿宋" w:hAnsi="仿宋" w:eastAsia="仿宋" w:cs="仿宋"/>
          <w:color w:val="auto"/>
          <w:sz w:val="32"/>
          <w:szCs w:val="32"/>
        </w:rPr>
        <w:t>纲</w:t>
      </w:r>
      <w:r>
        <w:rPr>
          <w:rFonts w:hint="eastAsia" w:ascii="仿宋" w:hAnsi="仿宋" w:cs="仿宋"/>
          <w:color w:val="auto"/>
          <w:sz w:val="32"/>
          <w:szCs w:val="32"/>
          <w:lang w:eastAsia="zh-CN"/>
        </w:rPr>
        <w:t>”</w:t>
      </w:r>
      <w:r>
        <w:rPr>
          <w:rFonts w:hint="eastAsia" w:ascii="仿宋" w:hAnsi="仿宋" w:eastAsia="仿宋" w:cs="仿宋"/>
          <w:color w:val="auto"/>
          <w:sz w:val="32"/>
          <w:szCs w:val="32"/>
        </w:rPr>
        <w:t>。我们必须深入学习，深刻领会。</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32" w:firstLineChars="200"/>
        <w:jc w:val="both"/>
        <w:textAlignment w:val="auto"/>
        <w:rPr>
          <w:rFonts w:hint="eastAsia" w:ascii="楷体" w:hAnsi="楷体" w:eastAsia="楷体" w:cs="楷体"/>
          <w:b w:val="0"/>
          <w:bCs/>
          <w:color w:val="auto"/>
          <w:sz w:val="32"/>
          <w:szCs w:val="32"/>
        </w:rPr>
      </w:pPr>
      <w:r>
        <w:rPr>
          <w:rFonts w:hint="eastAsia" w:ascii="楷体" w:hAnsi="楷体" w:eastAsia="楷体" w:cs="楷体"/>
          <w:b w:val="0"/>
          <w:bCs/>
          <w:color w:val="auto"/>
          <w:sz w:val="32"/>
          <w:szCs w:val="32"/>
          <w:lang w:eastAsia="zh-CN"/>
        </w:rPr>
        <w:t>（一）</w:t>
      </w:r>
      <w:r>
        <w:rPr>
          <w:rFonts w:hint="eastAsia" w:ascii="楷体" w:hAnsi="楷体" w:eastAsia="楷体" w:cs="楷体"/>
          <w:b w:val="0"/>
          <w:bCs/>
          <w:color w:val="auto"/>
          <w:sz w:val="32"/>
          <w:szCs w:val="32"/>
        </w:rPr>
        <w:t>深刻认识全会主题</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32" w:firstLineChars="200"/>
        <w:jc w:val="both"/>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全会把</w:t>
      </w:r>
      <w:r>
        <w:rPr>
          <w:rFonts w:hint="eastAsia" w:ascii="仿宋" w:hAnsi="仿宋" w:cs="仿宋"/>
          <w:color w:val="auto"/>
          <w:sz w:val="32"/>
          <w:szCs w:val="32"/>
          <w:lang w:eastAsia="zh-CN"/>
        </w:rPr>
        <w:t>“</w:t>
      </w:r>
      <w:r>
        <w:rPr>
          <w:rFonts w:hint="eastAsia" w:ascii="仿宋" w:hAnsi="仿宋" w:eastAsia="仿宋" w:cs="仿宋"/>
          <w:color w:val="auto"/>
          <w:sz w:val="32"/>
          <w:szCs w:val="32"/>
        </w:rPr>
        <w:t>进一步全面深化改革，推进中国式现代化</w:t>
      </w:r>
      <w:r>
        <w:rPr>
          <w:rFonts w:hint="eastAsia" w:ascii="仿宋" w:hAnsi="仿宋" w:cs="仿宋"/>
          <w:color w:val="auto"/>
          <w:sz w:val="32"/>
          <w:szCs w:val="32"/>
          <w:lang w:eastAsia="zh-CN"/>
        </w:rPr>
        <w:t>”</w:t>
      </w:r>
      <w:r>
        <w:rPr>
          <w:rFonts w:hint="eastAsia" w:ascii="仿宋" w:hAnsi="仿宋" w:eastAsia="仿宋" w:cs="仿宋"/>
          <w:color w:val="auto"/>
          <w:sz w:val="32"/>
          <w:szCs w:val="32"/>
        </w:rPr>
        <w:t>作为主题，抓住了事业发展的核心关键</w:t>
      </w:r>
      <w:r>
        <w:rPr>
          <w:rFonts w:hint="eastAsia" w:ascii="仿宋" w:hAnsi="仿宋" w:cs="仿宋"/>
          <w:color w:val="auto"/>
          <w:sz w:val="32"/>
          <w:szCs w:val="32"/>
          <w:lang w:eastAsia="zh-CN"/>
        </w:rPr>
        <w:t>，</w:t>
      </w:r>
      <w:r>
        <w:rPr>
          <w:rFonts w:hint="eastAsia" w:ascii="仿宋" w:hAnsi="仿宋" w:eastAsia="仿宋" w:cs="仿宋"/>
          <w:color w:val="auto"/>
          <w:sz w:val="32"/>
          <w:szCs w:val="32"/>
        </w:rPr>
        <w:t>意义十分重大。党的十八大以来，我们以全面深化改革为动力，以前所未有的决心和力度打赢了脱贫攻坚战，全面建成小康社会，开展反腐败斗争，赢得了民心，汇聚的力量，得到了人民群众的衷心拥护。党的二十大把推进中国式现代化作为新时代新征程上，凝聚全党全国人民智慧和力量的旗帜，对全面推进中国式现代化作出了战略部署。</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both"/>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推进中国式现代化，面临着许多复杂矛盾和问题，必须克服种种困难和阻力，需要通过进一步全面深化改革来推动生产关系和生产力</w:t>
      </w:r>
      <w:r>
        <w:rPr>
          <w:rFonts w:hint="eastAsia" w:ascii="仿宋" w:hAnsi="仿宋" w:cs="仿宋"/>
          <w:color w:val="auto"/>
          <w:sz w:val="32"/>
          <w:szCs w:val="32"/>
          <w:lang w:eastAsia="zh-CN"/>
        </w:rPr>
        <w:t>、</w:t>
      </w:r>
      <w:r>
        <w:rPr>
          <w:rFonts w:hint="eastAsia" w:ascii="仿宋" w:hAnsi="仿宋" w:eastAsia="仿宋" w:cs="仿宋"/>
          <w:color w:val="auto"/>
          <w:sz w:val="32"/>
          <w:szCs w:val="32"/>
        </w:rPr>
        <w:t>上层建筑和经济基础</w:t>
      </w:r>
      <w:r>
        <w:rPr>
          <w:rFonts w:hint="eastAsia" w:ascii="仿宋" w:hAnsi="仿宋" w:cs="仿宋"/>
          <w:color w:val="auto"/>
          <w:sz w:val="32"/>
          <w:szCs w:val="32"/>
          <w:lang w:eastAsia="zh-CN"/>
        </w:rPr>
        <w:t>、</w:t>
      </w:r>
      <w:r>
        <w:rPr>
          <w:rFonts w:hint="eastAsia" w:ascii="仿宋" w:hAnsi="仿宋" w:eastAsia="仿宋" w:cs="仿宋"/>
          <w:color w:val="auto"/>
          <w:sz w:val="32"/>
          <w:szCs w:val="32"/>
        </w:rPr>
        <w:t>国家治理和社会发展更好相适应，为中国式现代化提供强大动力和制度保障。</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32" w:firstLineChars="200"/>
        <w:jc w:val="both"/>
        <w:textAlignment w:val="auto"/>
        <w:rPr>
          <w:rFonts w:hint="eastAsia" w:ascii="楷体" w:hAnsi="楷体" w:eastAsia="楷体" w:cs="楷体"/>
          <w:b w:val="0"/>
          <w:bCs/>
          <w:color w:val="auto"/>
          <w:sz w:val="32"/>
          <w:szCs w:val="32"/>
        </w:rPr>
      </w:pPr>
      <w:r>
        <w:rPr>
          <w:rFonts w:hint="eastAsia" w:ascii="楷体" w:hAnsi="楷体" w:eastAsia="楷体" w:cs="楷体"/>
          <w:b w:val="0"/>
          <w:bCs/>
          <w:color w:val="auto"/>
          <w:sz w:val="32"/>
          <w:szCs w:val="32"/>
          <w:lang w:eastAsia="zh-CN"/>
        </w:rPr>
        <w:t>（二）</w:t>
      </w:r>
      <w:r>
        <w:rPr>
          <w:rFonts w:hint="eastAsia" w:ascii="楷体" w:hAnsi="楷体" w:eastAsia="楷体" w:cs="楷体"/>
          <w:b w:val="0"/>
          <w:bCs/>
          <w:color w:val="auto"/>
          <w:sz w:val="32"/>
          <w:szCs w:val="32"/>
        </w:rPr>
        <w:t>深刻认识进一步全面深化改革的重要性和必要性</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cs="仿宋"/>
          <w:b w:val="0"/>
          <w:bCs w:val="0"/>
          <w:color w:val="auto"/>
          <w:sz w:val="32"/>
          <w:szCs w:val="32"/>
          <w:lang w:eastAsia="zh-CN"/>
        </w:rPr>
        <w:t>《决定》</w:t>
      </w:r>
      <w:r>
        <w:rPr>
          <w:rFonts w:hint="eastAsia" w:ascii="仿宋" w:hAnsi="仿宋" w:eastAsia="仿宋" w:cs="仿宋"/>
          <w:b w:val="0"/>
          <w:bCs w:val="0"/>
          <w:color w:val="auto"/>
          <w:sz w:val="32"/>
          <w:szCs w:val="32"/>
        </w:rPr>
        <w:t>在总结新时代全面深化改革重大成就的基础上，用</w:t>
      </w:r>
      <w:r>
        <w:rPr>
          <w:rFonts w:hint="eastAsia" w:ascii="仿宋" w:hAnsi="仿宋" w:cs="仿宋"/>
          <w:b w:val="0"/>
          <w:bCs w:val="0"/>
          <w:color w:val="auto"/>
          <w:sz w:val="32"/>
          <w:szCs w:val="32"/>
          <w:lang w:eastAsia="zh-CN"/>
        </w:rPr>
        <w:t>“六</w:t>
      </w:r>
      <w:r>
        <w:rPr>
          <w:rFonts w:hint="eastAsia" w:ascii="仿宋" w:hAnsi="仿宋" w:eastAsia="仿宋" w:cs="仿宋"/>
          <w:b w:val="0"/>
          <w:bCs w:val="0"/>
          <w:color w:val="auto"/>
          <w:sz w:val="32"/>
          <w:szCs w:val="32"/>
        </w:rPr>
        <w:t>个必然要求</w:t>
      </w:r>
      <w:r>
        <w:rPr>
          <w:rFonts w:hint="eastAsia" w:ascii="仿宋" w:hAnsi="仿宋" w:cs="仿宋"/>
          <w:b w:val="0"/>
          <w:bCs w:val="0"/>
          <w:color w:val="auto"/>
          <w:sz w:val="32"/>
          <w:szCs w:val="32"/>
          <w:lang w:eastAsia="zh-CN"/>
        </w:rPr>
        <w:t>”</w:t>
      </w:r>
      <w:r>
        <w:rPr>
          <w:rFonts w:hint="eastAsia" w:ascii="仿宋" w:hAnsi="仿宋" w:eastAsia="仿宋" w:cs="仿宋"/>
          <w:b w:val="0"/>
          <w:bCs w:val="0"/>
          <w:color w:val="auto"/>
          <w:sz w:val="32"/>
          <w:szCs w:val="32"/>
        </w:rPr>
        <w:t>集中阐述了进一步全面深化改革的重要性和必要性</w:t>
      </w:r>
      <w:r>
        <w:rPr>
          <w:rFonts w:hint="eastAsia" w:ascii="仿宋" w:hAnsi="仿宋" w:cs="仿宋"/>
          <w:b w:val="0"/>
          <w:bCs w:val="0"/>
          <w:color w:val="auto"/>
          <w:sz w:val="32"/>
          <w:szCs w:val="32"/>
          <w:lang w:eastAsia="zh-CN"/>
        </w:rPr>
        <w:t>。</w:t>
      </w:r>
      <w:r>
        <w:rPr>
          <w:rFonts w:hint="eastAsia" w:ascii="仿宋" w:hAnsi="仿宋" w:eastAsia="仿宋" w:cs="仿宋"/>
          <w:b w:val="0"/>
          <w:bCs w:val="0"/>
          <w:color w:val="auto"/>
          <w:sz w:val="32"/>
          <w:szCs w:val="32"/>
        </w:rPr>
        <w:t>总书记在对</w:t>
      </w:r>
      <w:r>
        <w:rPr>
          <w:rFonts w:hint="eastAsia" w:ascii="仿宋" w:hAnsi="仿宋" w:cs="仿宋"/>
          <w:b w:val="0"/>
          <w:bCs w:val="0"/>
          <w:color w:val="auto"/>
          <w:sz w:val="32"/>
          <w:szCs w:val="32"/>
          <w:lang w:eastAsia="zh-CN"/>
        </w:rPr>
        <w:t>《</w:t>
      </w:r>
      <w:r>
        <w:rPr>
          <w:rFonts w:hint="eastAsia" w:ascii="仿宋" w:hAnsi="仿宋" w:eastAsia="仿宋" w:cs="仿宋"/>
          <w:b w:val="0"/>
          <w:bCs w:val="0"/>
          <w:color w:val="auto"/>
          <w:sz w:val="32"/>
          <w:szCs w:val="32"/>
        </w:rPr>
        <w:t>决定</w:t>
      </w:r>
      <w:r>
        <w:rPr>
          <w:rFonts w:hint="eastAsia" w:ascii="仿宋" w:hAnsi="仿宋" w:cs="仿宋"/>
          <w:b w:val="0"/>
          <w:bCs w:val="0"/>
          <w:color w:val="auto"/>
          <w:sz w:val="32"/>
          <w:szCs w:val="32"/>
          <w:lang w:eastAsia="zh-CN"/>
        </w:rPr>
        <w:t>》作</w:t>
      </w:r>
      <w:r>
        <w:rPr>
          <w:rFonts w:hint="eastAsia" w:ascii="仿宋" w:hAnsi="仿宋" w:eastAsia="仿宋" w:cs="仿宋"/>
          <w:b w:val="0"/>
          <w:bCs w:val="0"/>
          <w:color w:val="auto"/>
          <w:sz w:val="32"/>
          <w:szCs w:val="32"/>
        </w:rPr>
        <w:t>说明</w:t>
      </w:r>
      <w:r>
        <w:rPr>
          <w:rFonts w:hint="eastAsia" w:ascii="仿宋" w:hAnsi="仿宋" w:cs="仿宋"/>
          <w:b w:val="0"/>
          <w:bCs w:val="0"/>
          <w:color w:val="auto"/>
          <w:sz w:val="32"/>
          <w:szCs w:val="32"/>
          <w:lang w:eastAsia="zh-CN"/>
        </w:rPr>
        <w:t>时又</w:t>
      </w:r>
      <w:r>
        <w:rPr>
          <w:rFonts w:hint="eastAsia" w:ascii="仿宋" w:hAnsi="仿宋" w:eastAsia="仿宋" w:cs="仿宋"/>
          <w:b w:val="0"/>
          <w:bCs w:val="0"/>
          <w:color w:val="auto"/>
          <w:sz w:val="32"/>
          <w:szCs w:val="32"/>
        </w:rPr>
        <w:t>进一步概括为</w:t>
      </w:r>
      <w:r>
        <w:rPr>
          <w:rFonts w:hint="eastAsia" w:ascii="仿宋" w:hAnsi="仿宋" w:cs="仿宋"/>
          <w:b w:val="0"/>
          <w:bCs w:val="0"/>
          <w:color w:val="auto"/>
          <w:sz w:val="32"/>
          <w:szCs w:val="32"/>
          <w:lang w:eastAsia="zh-CN"/>
        </w:rPr>
        <w:t>“</w:t>
      </w:r>
      <w:r>
        <w:rPr>
          <w:rFonts w:hint="eastAsia" w:ascii="仿宋" w:hAnsi="仿宋" w:eastAsia="仿宋" w:cs="仿宋"/>
          <w:b w:val="0"/>
          <w:bCs w:val="0"/>
          <w:color w:val="auto"/>
          <w:sz w:val="32"/>
          <w:szCs w:val="32"/>
        </w:rPr>
        <w:t>四个迫切需要</w:t>
      </w:r>
      <w:r>
        <w:rPr>
          <w:rFonts w:hint="eastAsia" w:ascii="仿宋" w:hAnsi="仿宋" w:cs="仿宋"/>
          <w:b w:val="0"/>
          <w:bCs w:val="0"/>
          <w:color w:val="auto"/>
          <w:sz w:val="32"/>
          <w:szCs w:val="32"/>
          <w:lang w:eastAsia="zh-CN"/>
        </w:rPr>
        <w:t>”</w:t>
      </w:r>
      <w:r>
        <w:rPr>
          <w:rFonts w:hint="eastAsia" w:ascii="仿宋" w:hAnsi="仿宋" w:eastAsia="仿宋" w:cs="仿宋"/>
          <w:b w:val="0"/>
          <w:bCs w:val="0"/>
          <w:color w:val="auto"/>
          <w:sz w:val="32"/>
          <w:szCs w:val="32"/>
        </w:rPr>
        <w:t>，</w:t>
      </w:r>
      <w:r>
        <w:rPr>
          <w:rFonts w:hint="eastAsia" w:ascii="仿宋" w:hAnsi="仿宋" w:cs="仿宋"/>
          <w:b w:val="0"/>
          <w:bCs w:val="0"/>
          <w:color w:val="auto"/>
          <w:sz w:val="32"/>
          <w:szCs w:val="32"/>
          <w:lang w:eastAsia="zh-CN"/>
        </w:rPr>
        <w:t>即：是</w:t>
      </w:r>
      <w:r>
        <w:rPr>
          <w:rFonts w:hint="eastAsia" w:ascii="仿宋" w:hAnsi="仿宋" w:eastAsia="仿宋" w:cs="仿宋"/>
          <w:b w:val="0"/>
          <w:bCs w:val="0"/>
          <w:color w:val="auto"/>
          <w:sz w:val="32"/>
          <w:szCs w:val="32"/>
        </w:rPr>
        <w:t>凝聚人心，汇聚力量，实现新时代新征程党的中心任务的迫切需要</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是完善和发展中国</w:t>
      </w:r>
      <w:r>
        <w:rPr>
          <w:rFonts w:hint="eastAsia" w:ascii="仿宋" w:hAnsi="仿宋" w:cs="仿宋"/>
          <w:b w:val="0"/>
          <w:bCs w:val="0"/>
          <w:color w:val="auto"/>
          <w:sz w:val="32"/>
          <w:szCs w:val="32"/>
          <w:lang w:eastAsia="zh-CN"/>
        </w:rPr>
        <w:t>式</w:t>
      </w:r>
      <w:r>
        <w:rPr>
          <w:rFonts w:hint="eastAsia" w:ascii="仿宋" w:hAnsi="仿宋" w:eastAsia="仿宋" w:cs="仿宋"/>
          <w:b w:val="0"/>
          <w:bCs w:val="0"/>
          <w:color w:val="auto"/>
          <w:sz w:val="32"/>
          <w:szCs w:val="32"/>
        </w:rPr>
        <w:t>中国特色社会主义制度，推进国家治理体系和治理能力现代化的迫切需要</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是推动高质量发展，更好适应我国社会主要矛盾变化的迫切需要</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是应对重大风险挑战，推动党和国家事业行稳致远的迫切需</w:t>
      </w:r>
      <w:r>
        <w:rPr>
          <w:rFonts w:hint="eastAsia" w:ascii="仿宋" w:hAnsi="仿宋" w:cs="仿宋"/>
          <w:b w:val="0"/>
          <w:bCs w:val="0"/>
          <w:color w:val="auto"/>
          <w:sz w:val="32"/>
          <w:szCs w:val="32"/>
          <w:lang w:eastAsia="zh-CN"/>
        </w:rPr>
        <w:t>要。</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both"/>
        <w:textAlignment w:val="auto"/>
        <w:rPr>
          <w:rFonts w:hint="eastAsia" w:ascii="楷体" w:hAnsi="楷体" w:eastAsia="楷体" w:cs="楷体"/>
          <w:bCs/>
          <w:color w:val="auto"/>
          <w:sz w:val="32"/>
          <w:szCs w:val="32"/>
        </w:rPr>
      </w:pPr>
      <w:r>
        <w:rPr>
          <w:rFonts w:hint="eastAsia" w:ascii="楷体" w:hAnsi="楷体" w:eastAsia="楷体" w:cs="楷体"/>
          <w:bCs/>
          <w:color w:val="auto"/>
          <w:sz w:val="32"/>
          <w:szCs w:val="32"/>
          <w:lang w:eastAsia="zh-CN"/>
        </w:rPr>
        <w:t>（三）</w:t>
      </w:r>
      <w:r>
        <w:rPr>
          <w:rFonts w:hint="eastAsia" w:ascii="楷体" w:hAnsi="楷体" w:eastAsia="楷体" w:cs="楷体"/>
          <w:bCs/>
          <w:color w:val="auto"/>
          <w:sz w:val="32"/>
          <w:szCs w:val="32"/>
        </w:rPr>
        <w:t>深刻认识进一步全面深化改革的指导思想和总目标</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both"/>
        <w:textAlignment w:val="auto"/>
        <w:rPr>
          <w:rFonts w:hint="eastAsia" w:ascii="仿宋" w:hAnsi="仿宋" w:eastAsia="仿宋" w:cs="仿宋"/>
          <w:color w:val="auto"/>
          <w:sz w:val="32"/>
          <w:szCs w:val="32"/>
          <w:lang w:val="en-US" w:eastAsia="zh-CN"/>
        </w:rPr>
      </w:pPr>
      <w:r>
        <w:rPr>
          <w:rFonts w:hint="eastAsia" w:ascii="仿宋" w:hAnsi="仿宋" w:cs="仿宋"/>
          <w:color w:val="auto"/>
          <w:sz w:val="32"/>
          <w:szCs w:val="32"/>
          <w:lang w:eastAsia="zh-CN"/>
        </w:rPr>
        <w:t>《</w:t>
      </w:r>
      <w:r>
        <w:rPr>
          <w:rFonts w:hint="eastAsia" w:ascii="仿宋" w:hAnsi="仿宋" w:eastAsia="仿宋" w:cs="仿宋"/>
          <w:color w:val="auto"/>
          <w:sz w:val="32"/>
          <w:szCs w:val="32"/>
        </w:rPr>
        <w:t>决定</w:t>
      </w:r>
      <w:r>
        <w:rPr>
          <w:rFonts w:hint="eastAsia" w:ascii="仿宋" w:hAnsi="仿宋" w:cs="仿宋"/>
          <w:color w:val="auto"/>
          <w:sz w:val="32"/>
          <w:szCs w:val="32"/>
          <w:lang w:eastAsia="zh-CN"/>
        </w:rPr>
        <w:t>》</w:t>
      </w:r>
      <w:r>
        <w:rPr>
          <w:rFonts w:hint="eastAsia" w:ascii="仿宋" w:hAnsi="仿宋" w:eastAsia="仿宋" w:cs="仿宋"/>
          <w:color w:val="auto"/>
          <w:sz w:val="32"/>
          <w:szCs w:val="32"/>
        </w:rPr>
        <w:t>提出的指导思想，明确了进一步全面深化改革的思想旗帜、前进方向、总的基调、总要求等方面。指导思想是管总的，管根本的。</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决定</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提出全面深化改革的总目标，就是继续完善和发展中国特色社会主义制度，推进国家治理体系和治理能力现代化</w:t>
      </w:r>
      <w:r>
        <w:rPr>
          <w:rFonts w:hint="eastAsia" w:ascii="仿宋" w:hAnsi="仿宋" w:cs="仿宋"/>
          <w:color w:val="auto"/>
          <w:sz w:val="32"/>
          <w:szCs w:val="32"/>
          <w:lang w:eastAsia="zh-CN"/>
        </w:rPr>
        <w:t>。同时明确了</w:t>
      </w:r>
      <w:r>
        <w:rPr>
          <w:rFonts w:hint="eastAsia" w:ascii="仿宋" w:hAnsi="仿宋" w:eastAsia="仿宋" w:cs="仿宋"/>
          <w:color w:val="auto"/>
          <w:sz w:val="32"/>
          <w:szCs w:val="32"/>
          <w:lang w:val="en-US" w:eastAsia="zh-CN"/>
        </w:rPr>
        <w:t>到2035年的阶段性改革</w:t>
      </w:r>
      <w:r>
        <w:rPr>
          <w:rFonts w:hint="eastAsia" w:ascii="仿宋" w:hAnsi="仿宋" w:cs="仿宋"/>
          <w:color w:val="auto"/>
          <w:sz w:val="32"/>
          <w:szCs w:val="32"/>
          <w:lang w:val="en-US" w:eastAsia="zh-CN"/>
        </w:rPr>
        <w:t>、</w:t>
      </w:r>
      <w:r>
        <w:rPr>
          <w:rFonts w:hint="eastAsia" w:ascii="仿宋" w:hAnsi="仿宋" w:eastAsia="仿宋" w:cs="仿宋"/>
          <w:color w:val="auto"/>
          <w:sz w:val="32"/>
          <w:szCs w:val="32"/>
          <w:lang w:val="en-US" w:eastAsia="zh-CN"/>
        </w:rPr>
        <w:t>聚焦7个</w:t>
      </w:r>
      <w:r>
        <w:rPr>
          <w:rFonts w:hint="eastAsia" w:ascii="仿宋" w:hAnsi="仿宋" w:cs="仿宋"/>
          <w:color w:val="auto"/>
          <w:sz w:val="32"/>
          <w:szCs w:val="32"/>
          <w:lang w:val="en-US" w:eastAsia="zh-CN"/>
        </w:rPr>
        <w:t>重点</w:t>
      </w:r>
      <w:r>
        <w:rPr>
          <w:rFonts w:hint="eastAsia" w:ascii="仿宋" w:hAnsi="仿宋" w:eastAsia="仿宋" w:cs="仿宋"/>
          <w:color w:val="auto"/>
          <w:sz w:val="32"/>
          <w:szCs w:val="32"/>
          <w:lang w:val="en-US" w:eastAsia="zh-CN"/>
        </w:rPr>
        <w:t>领域的改革</w:t>
      </w:r>
      <w:r>
        <w:rPr>
          <w:rFonts w:hint="eastAsia" w:ascii="仿宋" w:hAnsi="仿宋" w:cs="仿宋"/>
          <w:color w:val="auto"/>
          <w:sz w:val="32"/>
          <w:szCs w:val="32"/>
          <w:lang w:val="en-US" w:eastAsia="zh-CN"/>
        </w:rPr>
        <w:t>目标；</w:t>
      </w:r>
      <w:r>
        <w:rPr>
          <w:rFonts w:hint="eastAsia" w:ascii="仿宋" w:hAnsi="仿宋" w:eastAsia="仿宋" w:cs="仿宋"/>
          <w:color w:val="auto"/>
          <w:sz w:val="32"/>
          <w:szCs w:val="32"/>
          <w:lang w:val="en-US" w:eastAsia="zh-CN"/>
        </w:rPr>
        <w:t>明确了到二〇二九年中华人民共和国成立八十周年时，完成本决定提出的改革任务。</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both"/>
        <w:textAlignment w:val="auto"/>
        <w:rPr>
          <w:rFonts w:hint="eastAsia" w:ascii="楷体" w:hAnsi="楷体" w:eastAsia="楷体" w:cs="楷体"/>
          <w:bCs/>
          <w:color w:val="auto"/>
          <w:sz w:val="32"/>
          <w:szCs w:val="32"/>
        </w:rPr>
      </w:pPr>
      <w:r>
        <w:rPr>
          <w:rFonts w:hint="eastAsia" w:ascii="楷体" w:hAnsi="楷体" w:eastAsia="楷体" w:cs="楷体"/>
          <w:bCs/>
          <w:color w:val="auto"/>
          <w:sz w:val="32"/>
          <w:szCs w:val="32"/>
          <w:lang w:eastAsia="zh-CN"/>
        </w:rPr>
        <w:t>（四）</w:t>
      </w:r>
      <w:r>
        <w:rPr>
          <w:rFonts w:hint="eastAsia" w:ascii="楷体" w:hAnsi="楷体" w:eastAsia="楷体" w:cs="楷体"/>
          <w:bCs/>
          <w:color w:val="auto"/>
          <w:sz w:val="32"/>
          <w:szCs w:val="32"/>
        </w:rPr>
        <w:t>深刻认识进一步全面深化改革的重大原则</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both"/>
        <w:textAlignment w:val="auto"/>
        <w:rPr>
          <w:rFonts w:hint="eastAsia" w:ascii="仿宋" w:hAnsi="仿宋" w:eastAsia="仿宋" w:cs="仿宋"/>
          <w:color w:val="auto"/>
          <w:sz w:val="32"/>
          <w:szCs w:val="32"/>
        </w:rPr>
      </w:pPr>
      <w:r>
        <w:rPr>
          <w:rFonts w:hint="eastAsia" w:ascii="仿宋" w:hAnsi="仿宋" w:cs="仿宋"/>
          <w:color w:val="auto"/>
          <w:sz w:val="32"/>
          <w:szCs w:val="32"/>
          <w:lang w:eastAsia="zh-CN"/>
        </w:rPr>
        <w:t>《</w:t>
      </w:r>
      <w:r>
        <w:rPr>
          <w:rFonts w:hint="eastAsia" w:ascii="仿宋" w:hAnsi="仿宋" w:eastAsia="仿宋" w:cs="仿宋"/>
          <w:color w:val="auto"/>
          <w:sz w:val="32"/>
          <w:szCs w:val="32"/>
        </w:rPr>
        <w:t>决定</w:t>
      </w:r>
      <w:r>
        <w:rPr>
          <w:rFonts w:hint="eastAsia" w:ascii="仿宋" w:hAnsi="仿宋" w:cs="仿宋"/>
          <w:color w:val="auto"/>
          <w:sz w:val="32"/>
          <w:szCs w:val="32"/>
          <w:lang w:eastAsia="zh-CN"/>
        </w:rPr>
        <w:t>》</w:t>
      </w:r>
      <w:r>
        <w:rPr>
          <w:rFonts w:hint="eastAsia" w:ascii="仿宋" w:hAnsi="仿宋" w:eastAsia="仿宋" w:cs="仿宋"/>
          <w:color w:val="auto"/>
          <w:sz w:val="32"/>
          <w:szCs w:val="32"/>
        </w:rPr>
        <w:t>深入系统总结了改革开放以来，特别是新时代全面深化改革的宝贵经验，提炼形成了</w:t>
      </w:r>
      <w:r>
        <w:rPr>
          <w:rFonts w:hint="eastAsia" w:ascii="仿宋" w:hAnsi="仿宋" w:cs="仿宋"/>
          <w:color w:val="auto"/>
          <w:sz w:val="32"/>
          <w:szCs w:val="32"/>
          <w:lang w:eastAsia="zh-CN"/>
        </w:rPr>
        <w:t>指导全面深化改革的“</w:t>
      </w:r>
      <w:r>
        <w:rPr>
          <w:rFonts w:hint="eastAsia" w:ascii="仿宋" w:hAnsi="仿宋" w:eastAsia="仿宋" w:cs="仿宋"/>
          <w:color w:val="auto"/>
          <w:sz w:val="32"/>
          <w:szCs w:val="32"/>
        </w:rPr>
        <w:t>六个坚持</w:t>
      </w:r>
      <w:r>
        <w:rPr>
          <w:rFonts w:hint="eastAsia" w:ascii="仿宋" w:hAnsi="仿宋" w:cs="仿宋"/>
          <w:color w:val="auto"/>
          <w:sz w:val="32"/>
          <w:szCs w:val="32"/>
          <w:lang w:eastAsia="zh-CN"/>
        </w:rPr>
        <w:t>”</w:t>
      </w:r>
      <w:r>
        <w:rPr>
          <w:rFonts w:hint="eastAsia" w:ascii="仿宋" w:hAnsi="仿宋" w:eastAsia="仿宋" w:cs="仿宋"/>
          <w:color w:val="auto"/>
          <w:sz w:val="32"/>
          <w:szCs w:val="32"/>
        </w:rPr>
        <w:t>的重大原则，这是我们党不断深化对改革规律性认识的重大成果。</w:t>
      </w:r>
      <w:r>
        <w:rPr>
          <w:rFonts w:hint="eastAsia" w:ascii="仿宋" w:hAnsi="仿宋" w:cs="仿宋"/>
          <w:color w:val="auto"/>
          <w:sz w:val="32"/>
          <w:szCs w:val="32"/>
          <w:lang w:eastAsia="zh-CN"/>
        </w:rPr>
        <w:t>“</w:t>
      </w:r>
      <w:r>
        <w:rPr>
          <w:rFonts w:hint="eastAsia" w:ascii="仿宋" w:hAnsi="仿宋" w:eastAsia="仿宋" w:cs="仿宋"/>
          <w:color w:val="auto"/>
          <w:sz w:val="32"/>
          <w:szCs w:val="32"/>
        </w:rPr>
        <w:t>六个坚持</w:t>
      </w:r>
      <w:r>
        <w:rPr>
          <w:rFonts w:hint="eastAsia" w:ascii="仿宋" w:hAnsi="仿宋" w:cs="仿宋"/>
          <w:color w:val="auto"/>
          <w:sz w:val="32"/>
          <w:szCs w:val="32"/>
          <w:lang w:eastAsia="zh-CN"/>
        </w:rPr>
        <w:t>”</w:t>
      </w:r>
      <w:r>
        <w:rPr>
          <w:rFonts w:hint="eastAsia" w:ascii="仿宋" w:hAnsi="仿宋" w:eastAsia="仿宋" w:cs="仿宋"/>
          <w:color w:val="auto"/>
          <w:sz w:val="32"/>
          <w:szCs w:val="32"/>
        </w:rPr>
        <w:t>，</w:t>
      </w:r>
      <w:r>
        <w:rPr>
          <w:rFonts w:hint="eastAsia" w:ascii="仿宋" w:hAnsi="仿宋" w:cs="仿宋"/>
          <w:color w:val="auto"/>
          <w:sz w:val="32"/>
          <w:szCs w:val="32"/>
          <w:lang w:eastAsia="zh-CN"/>
        </w:rPr>
        <w:t>即：</w:t>
      </w:r>
      <w:r>
        <w:rPr>
          <w:rFonts w:hint="eastAsia" w:ascii="仿宋" w:hAnsi="仿宋" w:cs="仿宋"/>
          <w:b/>
          <w:bCs/>
          <w:color w:val="auto"/>
          <w:sz w:val="32"/>
          <w:szCs w:val="32"/>
          <w:lang w:eastAsia="zh-CN"/>
        </w:rPr>
        <w:t>一是</w:t>
      </w:r>
      <w:r>
        <w:rPr>
          <w:rFonts w:hint="eastAsia" w:ascii="仿宋" w:hAnsi="仿宋" w:eastAsia="仿宋" w:cs="仿宋"/>
          <w:color w:val="auto"/>
          <w:sz w:val="32"/>
          <w:szCs w:val="32"/>
        </w:rPr>
        <w:t>坚持党的全面领导，这是我们党的最大政治优势，是我国改革开放成功推进的根本保障。</w:t>
      </w:r>
      <w:r>
        <w:rPr>
          <w:rFonts w:hint="eastAsia" w:ascii="仿宋" w:hAnsi="仿宋" w:eastAsia="仿宋" w:cs="仿宋"/>
          <w:b/>
          <w:bCs/>
          <w:color w:val="auto"/>
          <w:sz w:val="32"/>
          <w:szCs w:val="32"/>
        </w:rPr>
        <w:t>二是</w:t>
      </w:r>
      <w:r>
        <w:rPr>
          <w:rFonts w:hint="eastAsia" w:ascii="仿宋" w:hAnsi="仿宋" w:eastAsia="仿宋" w:cs="仿宋"/>
          <w:color w:val="auto"/>
          <w:sz w:val="32"/>
          <w:szCs w:val="32"/>
        </w:rPr>
        <w:t>坚持以人民为中心，这是改革的根本立场。</w:t>
      </w:r>
      <w:r>
        <w:rPr>
          <w:rFonts w:hint="eastAsia" w:ascii="仿宋" w:hAnsi="仿宋" w:eastAsia="仿宋" w:cs="仿宋"/>
          <w:b/>
          <w:bCs/>
          <w:color w:val="auto"/>
          <w:sz w:val="32"/>
          <w:szCs w:val="32"/>
        </w:rPr>
        <w:t>三是</w:t>
      </w:r>
      <w:r>
        <w:rPr>
          <w:rFonts w:hint="eastAsia" w:ascii="仿宋" w:hAnsi="仿宋" w:eastAsia="仿宋" w:cs="仿宋"/>
          <w:color w:val="auto"/>
          <w:sz w:val="32"/>
          <w:szCs w:val="32"/>
        </w:rPr>
        <w:t>坚持守正创新，这是改革的本质要求。</w:t>
      </w:r>
      <w:r>
        <w:rPr>
          <w:rFonts w:hint="eastAsia" w:ascii="仿宋" w:hAnsi="仿宋" w:eastAsia="仿宋" w:cs="仿宋"/>
          <w:b/>
          <w:bCs/>
          <w:color w:val="auto"/>
          <w:sz w:val="32"/>
          <w:szCs w:val="32"/>
        </w:rPr>
        <w:t>四是</w:t>
      </w:r>
      <w:r>
        <w:rPr>
          <w:rFonts w:hint="eastAsia" w:ascii="仿宋" w:hAnsi="仿宋" w:eastAsia="仿宋" w:cs="仿宋"/>
          <w:color w:val="auto"/>
          <w:sz w:val="32"/>
          <w:szCs w:val="32"/>
        </w:rPr>
        <w:t>坚持以制度建设为主线，这是新时代全面深化改革的鲜明特点。</w:t>
      </w:r>
      <w:r>
        <w:rPr>
          <w:rFonts w:hint="eastAsia" w:ascii="仿宋" w:hAnsi="仿宋" w:eastAsia="仿宋" w:cs="仿宋"/>
          <w:b/>
          <w:bCs/>
          <w:color w:val="auto"/>
          <w:sz w:val="32"/>
          <w:szCs w:val="32"/>
        </w:rPr>
        <w:t>五是</w:t>
      </w:r>
      <w:r>
        <w:rPr>
          <w:rFonts w:hint="eastAsia" w:ascii="仿宋" w:hAnsi="仿宋" w:eastAsia="仿宋" w:cs="仿宋"/>
          <w:color w:val="auto"/>
          <w:sz w:val="32"/>
          <w:szCs w:val="32"/>
        </w:rPr>
        <w:t>坚持全面依法治国，这是改革的重要保障。</w:t>
      </w:r>
      <w:r>
        <w:rPr>
          <w:rFonts w:hint="eastAsia" w:ascii="仿宋" w:hAnsi="仿宋" w:eastAsia="仿宋" w:cs="仿宋"/>
          <w:b/>
          <w:bCs/>
          <w:color w:val="auto"/>
          <w:sz w:val="32"/>
          <w:szCs w:val="32"/>
        </w:rPr>
        <w:t>六是</w:t>
      </w:r>
      <w:r>
        <w:rPr>
          <w:rFonts w:hint="eastAsia" w:ascii="仿宋" w:hAnsi="仿宋" w:eastAsia="仿宋" w:cs="仿宋"/>
          <w:color w:val="auto"/>
          <w:sz w:val="32"/>
          <w:szCs w:val="32"/>
        </w:rPr>
        <w:t>坚持系统观念，这是改革的重要思想方法和工作方法。这些原则既是研究制定</w:t>
      </w:r>
      <w:r>
        <w:rPr>
          <w:rFonts w:hint="eastAsia" w:ascii="仿宋" w:hAnsi="仿宋" w:cs="仿宋"/>
          <w:color w:val="auto"/>
          <w:sz w:val="32"/>
          <w:szCs w:val="32"/>
          <w:lang w:eastAsia="zh-CN"/>
        </w:rPr>
        <w:t>《</w:t>
      </w:r>
      <w:r>
        <w:rPr>
          <w:rFonts w:hint="eastAsia" w:ascii="仿宋" w:hAnsi="仿宋" w:eastAsia="仿宋" w:cs="仿宋"/>
          <w:color w:val="auto"/>
          <w:sz w:val="32"/>
          <w:szCs w:val="32"/>
        </w:rPr>
        <w:t>决定</w:t>
      </w:r>
      <w:r>
        <w:rPr>
          <w:rFonts w:hint="eastAsia" w:ascii="仿宋" w:hAnsi="仿宋" w:cs="仿宋"/>
          <w:color w:val="auto"/>
          <w:sz w:val="32"/>
          <w:szCs w:val="32"/>
          <w:lang w:eastAsia="zh-CN"/>
        </w:rPr>
        <w:t>》</w:t>
      </w:r>
      <w:r>
        <w:rPr>
          <w:rFonts w:hint="eastAsia" w:ascii="仿宋" w:hAnsi="仿宋" w:eastAsia="仿宋" w:cs="仿宋"/>
          <w:color w:val="auto"/>
          <w:sz w:val="32"/>
          <w:szCs w:val="32"/>
        </w:rPr>
        <w:t>的根本遵循，也是我们贯彻落实</w:t>
      </w:r>
      <w:r>
        <w:rPr>
          <w:rFonts w:hint="eastAsia" w:ascii="仿宋" w:hAnsi="仿宋" w:cs="仿宋"/>
          <w:color w:val="auto"/>
          <w:sz w:val="32"/>
          <w:szCs w:val="32"/>
          <w:lang w:eastAsia="zh-CN"/>
        </w:rPr>
        <w:t>《</w:t>
      </w:r>
      <w:r>
        <w:rPr>
          <w:rFonts w:hint="eastAsia" w:ascii="仿宋" w:hAnsi="仿宋" w:eastAsia="仿宋" w:cs="仿宋"/>
          <w:color w:val="auto"/>
          <w:sz w:val="32"/>
          <w:szCs w:val="32"/>
        </w:rPr>
        <w:t>决定</w:t>
      </w:r>
      <w:r>
        <w:rPr>
          <w:rFonts w:hint="eastAsia" w:ascii="仿宋" w:hAnsi="仿宋" w:cs="仿宋"/>
          <w:color w:val="auto"/>
          <w:sz w:val="32"/>
          <w:szCs w:val="32"/>
          <w:lang w:eastAsia="zh-CN"/>
        </w:rPr>
        <w:t>》</w:t>
      </w:r>
      <w:r>
        <w:rPr>
          <w:rFonts w:hint="eastAsia" w:ascii="仿宋" w:hAnsi="仿宋" w:eastAsia="仿宋" w:cs="仿宋"/>
          <w:color w:val="auto"/>
          <w:sz w:val="32"/>
          <w:szCs w:val="32"/>
        </w:rPr>
        <w:t>的根本遵循。</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both"/>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（五）深刻认识推进改革中需要把握的一些重大问题</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32" w:firstLineChars="200"/>
        <w:jc w:val="both"/>
        <w:textAlignment w:val="auto"/>
        <w:rPr>
          <w:rFonts w:hint="eastAsia" w:ascii="仿宋" w:hAnsi="仿宋" w:eastAsia="仿宋" w:cs="仿宋"/>
          <w:b w:val="0"/>
          <w:bCs w:val="0"/>
          <w:color w:val="auto"/>
          <w:sz w:val="32"/>
          <w:szCs w:val="32"/>
          <w:lang w:val="en-US" w:eastAsia="zh-CN"/>
        </w:rPr>
      </w:pPr>
      <w:r>
        <w:rPr>
          <w:rFonts w:hint="eastAsia" w:ascii="仿宋" w:hAnsi="仿宋" w:cs="仿宋"/>
          <w:b w:val="0"/>
          <w:bCs w:val="0"/>
          <w:color w:val="auto"/>
          <w:sz w:val="32"/>
          <w:szCs w:val="32"/>
          <w:lang w:eastAsia="zh-CN"/>
        </w:rPr>
        <w:t>总书记在有关重要讲话中强调，在推进改革时要着重把握好一些重大问题。主要有：</w:t>
      </w:r>
      <w:r>
        <w:rPr>
          <w:rFonts w:hint="eastAsia" w:ascii="仿宋" w:hAnsi="仿宋" w:eastAsia="仿宋" w:cs="仿宋"/>
          <w:b w:val="0"/>
          <w:bCs w:val="0"/>
          <w:color w:val="auto"/>
          <w:sz w:val="32"/>
          <w:szCs w:val="32"/>
        </w:rPr>
        <w:t>一是全面总结经验，坚持正确方向。二是紧紧围绕主题，坚持问题导向。三是突出改革重点，彰显改革</w:t>
      </w:r>
      <w:r>
        <w:rPr>
          <w:rFonts w:hint="eastAsia" w:ascii="仿宋" w:hAnsi="仿宋" w:cs="仿宋"/>
          <w:b w:val="0"/>
          <w:bCs w:val="0"/>
          <w:color w:val="auto"/>
          <w:sz w:val="32"/>
          <w:szCs w:val="32"/>
          <w:lang w:eastAsia="zh-CN"/>
        </w:rPr>
        <w:t>成色</w:t>
      </w:r>
      <w:r>
        <w:rPr>
          <w:rFonts w:hint="eastAsia" w:ascii="仿宋" w:hAnsi="仿宋" w:eastAsia="仿宋" w:cs="仿宋"/>
          <w:b w:val="0"/>
          <w:bCs w:val="0"/>
          <w:color w:val="auto"/>
          <w:sz w:val="32"/>
          <w:szCs w:val="32"/>
        </w:rPr>
        <w:t>。四是坚持人民至上，</w:t>
      </w:r>
      <w:r>
        <w:rPr>
          <w:rFonts w:hint="eastAsia" w:ascii="仿宋" w:hAnsi="仿宋" w:eastAsia="仿宋" w:cs="仿宋"/>
          <w:b w:val="0"/>
          <w:bCs w:val="0"/>
          <w:color w:val="auto"/>
          <w:sz w:val="32"/>
          <w:szCs w:val="32"/>
          <w:lang w:eastAsia="zh-CN"/>
        </w:rPr>
        <w:t>把牢</w:t>
      </w:r>
      <w:r>
        <w:rPr>
          <w:rFonts w:hint="eastAsia" w:ascii="仿宋" w:hAnsi="仿宋" w:eastAsia="仿宋" w:cs="仿宋"/>
          <w:b w:val="0"/>
          <w:bCs w:val="0"/>
          <w:color w:val="auto"/>
          <w:sz w:val="32"/>
          <w:szCs w:val="32"/>
        </w:rPr>
        <w:t>价值取向。五是注重系统集成，加强整体谋划。</w:t>
      </w:r>
      <w:r>
        <w:rPr>
          <w:rFonts w:hint="eastAsia" w:ascii="仿宋" w:hAnsi="仿宋" w:eastAsia="仿宋" w:cs="仿宋"/>
          <w:b w:val="0"/>
          <w:bCs w:val="0"/>
          <w:color w:val="auto"/>
          <w:sz w:val="32"/>
          <w:szCs w:val="32"/>
          <w:lang w:val="en-US" w:eastAsia="zh-CN"/>
        </w:rPr>
        <w:t xml:space="preserve"> </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firstLine="632" w:firstLineChars="200"/>
        <w:jc w:val="both"/>
        <w:textAlignment w:val="auto"/>
        <w:rPr>
          <w:rFonts w:hint="eastAsia" w:ascii="黑体" w:hAnsi="黑体" w:eastAsia="黑体" w:cs="黑体"/>
          <w:bCs/>
          <w:color w:val="auto"/>
          <w:sz w:val="32"/>
          <w:szCs w:val="32"/>
          <w:lang w:eastAsia="zh-CN"/>
        </w:rPr>
      </w:pPr>
      <w:r>
        <w:rPr>
          <w:rFonts w:hint="eastAsia" w:ascii="黑体" w:hAnsi="黑体" w:eastAsia="黑体" w:cs="黑体"/>
          <w:bCs/>
          <w:color w:val="auto"/>
          <w:sz w:val="32"/>
          <w:szCs w:val="32"/>
          <w:lang w:eastAsia="zh-CN"/>
        </w:rPr>
        <w:t>找准职能定位，明确工作方向，主动融入新发展格局保障全会精神走深走实</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32" w:firstLineChars="200"/>
        <w:jc w:val="both"/>
        <w:textAlignment w:val="auto"/>
        <w:rPr>
          <w:rFonts w:hint="eastAsia" w:ascii="仿宋" w:hAnsi="仿宋" w:cs="仿宋"/>
          <w:color w:val="auto"/>
          <w:sz w:val="32"/>
          <w:szCs w:val="32"/>
          <w:lang w:eastAsia="zh-CN"/>
        </w:rPr>
      </w:pPr>
      <w:r>
        <w:rPr>
          <w:rFonts w:hint="eastAsia" w:ascii="仿宋" w:hAnsi="仿宋" w:eastAsia="仿宋" w:cs="仿宋"/>
          <w:b w:val="0"/>
          <w:bCs w:val="0"/>
          <w:color w:val="auto"/>
          <w:sz w:val="32"/>
          <w:szCs w:val="32"/>
          <w:highlight w:val="none"/>
          <w:lang w:eastAsia="zh-CN"/>
        </w:rPr>
        <w:t>区委十三届六次全会召开以来，</w:t>
      </w:r>
      <w:r>
        <w:rPr>
          <w:rFonts w:hint="eastAsia" w:ascii="仿宋" w:hAnsi="仿宋" w:eastAsia="仿宋" w:cs="仿宋"/>
          <w:b w:val="0"/>
          <w:bCs w:val="0"/>
          <w:color w:val="auto"/>
          <w:sz w:val="32"/>
          <w:szCs w:val="32"/>
          <w:lang w:eastAsia="zh-CN"/>
        </w:rPr>
        <w:t>面对地区转型发展爬坡过坎的诸多挑战，面对“23·7”灾情的强烈冲击，面对日益多元化的民生改善诉求，全</w:t>
      </w:r>
      <w:r>
        <w:rPr>
          <w:rFonts w:hint="eastAsia" w:ascii="仿宋" w:hAnsi="仿宋" w:cs="仿宋"/>
          <w:b w:val="0"/>
          <w:bCs w:val="0"/>
          <w:color w:val="auto"/>
          <w:sz w:val="32"/>
          <w:szCs w:val="32"/>
          <w:lang w:eastAsia="zh-CN"/>
        </w:rPr>
        <w:t>镇</w:t>
      </w:r>
      <w:r>
        <w:rPr>
          <w:rFonts w:hint="eastAsia" w:ascii="仿宋" w:hAnsi="仿宋" w:eastAsia="仿宋" w:cs="仿宋"/>
          <w:b w:val="0"/>
          <w:bCs w:val="0"/>
          <w:color w:val="auto"/>
          <w:sz w:val="32"/>
          <w:szCs w:val="32"/>
          <w:lang w:eastAsia="zh-CN"/>
        </w:rPr>
        <w:t>始终坚持以习近平新时代中国特色社会主义思想为指引，服务和融入新时代首都发展大局，</w:t>
      </w:r>
      <w:r>
        <w:rPr>
          <w:rFonts w:hint="eastAsia" w:ascii="仿宋" w:hAnsi="仿宋" w:cs="仿宋"/>
          <w:b w:val="0"/>
          <w:bCs w:val="0"/>
          <w:color w:val="auto"/>
          <w:sz w:val="32"/>
          <w:szCs w:val="32"/>
          <w:lang w:eastAsia="zh-CN"/>
        </w:rPr>
        <w:t>在区委区政府的领导下，</w:t>
      </w:r>
      <w:r>
        <w:rPr>
          <w:rFonts w:hint="eastAsia" w:ascii="仿宋" w:hAnsi="仿宋" w:eastAsia="仿宋" w:cs="仿宋"/>
          <w:b w:val="0"/>
          <w:bCs w:val="0"/>
          <w:color w:val="auto"/>
          <w:sz w:val="32"/>
          <w:szCs w:val="32"/>
          <w:lang w:eastAsia="zh-CN"/>
        </w:rPr>
        <w:t>明</w:t>
      </w:r>
      <w:r>
        <w:rPr>
          <w:rFonts w:hint="eastAsia" w:ascii="仿宋" w:hAnsi="仿宋" w:cs="仿宋"/>
          <w:b w:val="0"/>
          <w:bCs w:val="0"/>
          <w:color w:val="auto"/>
          <w:sz w:val="32"/>
          <w:szCs w:val="32"/>
          <w:lang w:eastAsia="zh-CN"/>
        </w:rPr>
        <w:t>晰</w:t>
      </w:r>
      <w:r>
        <w:rPr>
          <w:rFonts w:hint="eastAsia" w:ascii="仿宋" w:hAnsi="仿宋" w:eastAsia="仿宋" w:cs="仿宋"/>
          <w:b w:val="0"/>
          <w:bCs w:val="0"/>
          <w:color w:val="auto"/>
          <w:sz w:val="32"/>
          <w:szCs w:val="32"/>
          <w:lang w:eastAsia="zh-CN"/>
        </w:rPr>
        <w:t>了发展思路，完善了保障机制，赢得了各方支持，凝心聚力稳经济、促转型，战灾情、抓重建，强治理、保民生。当前，我</w:t>
      </w:r>
      <w:r>
        <w:rPr>
          <w:rFonts w:hint="eastAsia" w:ascii="仿宋" w:hAnsi="仿宋" w:cs="仿宋"/>
          <w:b w:val="0"/>
          <w:bCs w:val="0"/>
          <w:color w:val="auto"/>
          <w:sz w:val="32"/>
          <w:szCs w:val="32"/>
          <w:lang w:eastAsia="zh-CN"/>
        </w:rPr>
        <w:t>镇</w:t>
      </w:r>
      <w:r>
        <w:rPr>
          <w:rFonts w:hint="eastAsia" w:ascii="仿宋" w:hAnsi="仿宋" w:eastAsia="仿宋" w:cs="仿宋"/>
          <w:b w:val="0"/>
          <w:bCs w:val="0"/>
          <w:color w:val="auto"/>
          <w:sz w:val="32"/>
          <w:szCs w:val="32"/>
          <w:lang w:eastAsia="zh-CN"/>
        </w:rPr>
        <w:t>绿色高质量转型发展实践进程逐步由夯基垒台转向纵深推进，</w:t>
      </w:r>
      <w:r>
        <w:rPr>
          <w:rFonts w:hint="eastAsia" w:ascii="仿宋" w:hAnsi="仿宋" w:cs="仿宋"/>
          <w:b w:val="0"/>
          <w:bCs w:val="0"/>
          <w:color w:val="auto"/>
          <w:sz w:val="32"/>
          <w:szCs w:val="32"/>
          <w:lang w:eastAsia="zh-CN"/>
        </w:rPr>
        <w:t>发展</w:t>
      </w:r>
      <w:r>
        <w:rPr>
          <w:rFonts w:hint="eastAsia" w:ascii="仿宋" w:hAnsi="仿宋" w:eastAsia="仿宋" w:cs="仿宋"/>
          <w:b w:val="0"/>
          <w:bCs w:val="0"/>
          <w:color w:val="auto"/>
          <w:sz w:val="32"/>
          <w:szCs w:val="32"/>
          <w:lang w:eastAsia="zh-CN"/>
        </w:rPr>
        <w:t>逐步由点状发力转向系统提升</w:t>
      </w:r>
      <w:r>
        <w:rPr>
          <w:rFonts w:hint="eastAsia" w:ascii="仿宋" w:hAnsi="仿宋" w:cs="仿宋"/>
          <w:b w:val="0"/>
          <w:bCs w:val="0"/>
          <w:color w:val="auto"/>
          <w:sz w:val="32"/>
          <w:szCs w:val="32"/>
          <w:lang w:eastAsia="zh-CN"/>
        </w:rPr>
        <w:t>。</w:t>
      </w:r>
      <w:r>
        <w:rPr>
          <w:rFonts w:hint="eastAsia" w:ascii="仿宋" w:hAnsi="仿宋" w:eastAsia="仿宋" w:cs="仿宋"/>
          <w:b w:val="0"/>
          <w:bCs w:val="0"/>
          <w:color w:val="auto"/>
          <w:sz w:val="32"/>
          <w:szCs w:val="32"/>
          <w:lang w:eastAsia="zh-CN"/>
        </w:rPr>
        <w:t>党的二十届三中全会擘画了进一步全面深化改革、推进中国式现代化的宏伟蓝图，为我们持续巩围拓展灾后恢复重建和绿色高质</w:t>
      </w:r>
      <w:r>
        <w:rPr>
          <w:rFonts w:hint="eastAsia" w:ascii="仿宋" w:hAnsi="仿宋" w:cs="仿宋"/>
          <w:color w:val="auto"/>
          <w:sz w:val="32"/>
          <w:szCs w:val="32"/>
          <w:lang w:eastAsia="zh-CN"/>
        </w:rPr>
        <w:t>量转型发展成果，提供了新的机遇，创造了更为有利的条件形势。全镇要进一步提高政治站位，进一步把握形势任务，进一步提振发展信心，进一步激发前进动能，认真贯彻落实</w:t>
      </w:r>
      <w:r>
        <w:rPr>
          <w:rFonts w:hint="eastAsia" w:ascii="仿宋_GB2312" w:hAnsi="仿宋_GB2312" w:eastAsia="仿宋_GB2312" w:cs="仿宋_GB2312"/>
          <w:kern w:val="2"/>
          <w:sz w:val="32"/>
          <w:szCs w:val="32"/>
          <w:highlight w:val="none"/>
          <w:lang w:val="en-US" w:eastAsia="zh-CN" w:bidi="ar-SA"/>
        </w:rPr>
        <w:t>习总书记视察我区我镇重要讲话重要指示精神和</w:t>
      </w:r>
      <w:r>
        <w:rPr>
          <w:rFonts w:hint="eastAsia" w:ascii="仿宋_GB2312" w:hAnsi="仿宋_GB2312" w:eastAsia="仿宋_GB2312" w:cs="仿宋_GB2312"/>
          <w:sz w:val="32"/>
          <w:szCs w:val="32"/>
          <w:highlight w:val="none"/>
        </w:rPr>
        <w:t>尹力书记调研</w:t>
      </w:r>
      <w:r>
        <w:rPr>
          <w:rFonts w:hint="eastAsia" w:ascii="仿宋_GB2312" w:hAnsi="仿宋_GB2312" w:eastAsia="仿宋_GB2312" w:cs="仿宋_GB2312"/>
          <w:sz w:val="32"/>
          <w:szCs w:val="32"/>
          <w:highlight w:val="none"/>
          <w:lang w:eastAsia="zh-CN"/>
        </w:rPr>
        <w:t>我区</w:t>
      </w:r>
      <w:r>
        <w:rPr>
          <w:rFonts w:hint="eastAsia" w:ascii="仿宋_GB2312" w:hAnsi="仿宋_GB2312" w:eastAsia="仿宋_GB2312" w:cs="仿宋_GB2312"/>
          <w:sz w:val="32"/>
          <w:szCs w:val="32"/>
          <w:highlight w:val="none"/>
        </w:rPr>
        <w:t>指示精神</w:t>
      </w:r>
      <w:r>
        <w:rPr>
          <w:rFonts w:hint="eastAsia" w:ascii="仿宋" w:hAnsi="仿宋" w:cs="仿宋"/>
          <w:color w:val="auto"/>
          <w:sz w:val="32"/>
          <w:szCs w:val="32"/>
          <w:lang w:eastAsia="zh-CN"/>
        </w:rPr>
        <w:t>，紧乘进一步全面深化改革的东风，继续把地区发展各项事业推向新高度、开辟新境界。</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32" w:firstLineChars="200"/>
        <w:jc w:val="both"/>
        <w:textAlignment w:val="auto"/>
        <w:rPr>
          <w:rFonts w:hint="eastAsia" w:ascii="楷体" w:hAnsi="楷体" w:eastAsia="楷体" w:cs="楷体"/>
          <w:color w:val="auto"/>
          <w:sz w:val="32"/>
          <w:szCs w:val="32"/>
          <w:lang w:eastAsia="zh-CN"/>
        </w:rPr>
      </w:pPr>
      <w:r>
        <w:rPr>
          <w:rFonts w:hint="eastAsia" w:ascii="楷体" w:hAnsi="楷体" w:eastAsia="楷体" w:cs="楷体"/>
          <w:color w:val="auto"/>
          <w:sz w:val="32"/>
          <w:szCs w:val="32"/>
          <w:lang w:eastAsia="zh-CN"/>
        </w:rPr>
        <w:t>（一）深刻领会党的二十届三中全会战略部署，切实增强深化改革促发展的自觉担当。</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both"/>
        <w:textAlignment w:val="auto"/>
        <w:rPr>
          <w:rFonts w:hint="eastAsia" w:ascii="仿宋" w:hAnsi="仿宋" w:cs="仿宋"/>
          <w:color w:val="auto"/>
          <w:sz w:val="32"/>
          <w:szCs w:val="32"/>
          <w:lang w:eastAsia="zh-CN"/>
        </w:rPr>
      </w:pPr>
      <w:r>
        <w:rPr>
          <w:rFonts w:hint="eastAsia" w:ascii="仿宋" w:hAnsi="仿宋" w:cs="仿宋"/>
          <w:color w:val="auto"/>
          <w:sz w:val="32"/>
          <w:szCs w:val="32"/>
          <w:lang w:eastAsia="zh-CN"/>
        </w:rPr>
        <w:t>党的二十届三中全会对进一步全面深化改革、推进中国式现代化作出全面部署，意义重大而深远，我们要把学习贯彻党的二十届三中全会精神作为当前和今后一个时期的重大政治任务，作为落实“看北京首先要从政治上看”的应有政治担当，坚决以改革精神破除前进道路上的各种挑战。</w:t>
      </w:r>
      <w:r>
        <w:rPr>
          <w:rFonts w:hint="eastAsia" w:ascii="仿宋" w:hAnsi="仿宋" w:cs="仿宋"/>
          <w:b/>
          <w:bCs/>
          <w:color w:val="auto"/>
          <w:sz w:val="32"/>
          <w:szCs w:val="32"/>
          <w:lang w:eastAsia="zh-CN"/>
        </w:rPr>
        <w:t>一是</w:t>
      </w:r>
      <w:r>
        <w:rPr>
          <w:rFonts w:hint="eastAsia" w:ascii="仿宋" w:hAnsi="仿宋" w:cs="仿宋"/>
          <w:color w:val="auto"/>
          <w:sz w:val="32"/>
          <w:szCs w:val="32"/>
          <w:lang w:eastAsia="zh-CN"/>
        </w:rPr>
        <w:t>要深入领会进一步全面深化改革的重要性必要性，深刻认识到，这次三中全会围绕新征程上党的中心任务，就全面深化改革进行专门部署，标志着我国改革开放事业开启了又一次新的跃升；深刻认识到，《中共中央关于进一步全面深化改革推进中国式现代化的决定》作为纲领性文件，是习近平新时代中国特色社会主义思想在改革领域的又一次全面体现和贯彻。全镇党员干部要认真学习领悟深化改革的“六个必然要求”和“四个迫切需要”的丰富内涵，进一步坚定改革信心和决心，切实增强推进中国式现代化的使命担当。</w:t>
      </w:r>
      <w:r>
        <w:rPr>
          <w:rFonts w:hint="eastAsia" w:ascii="仿宋" w:hAnsi="仿宋" w:cs="仿宋"/>
          <w:b/>
          <w:bCs/>
          <w:color w:val="auto"/>
          <w:sz w:val="32"/>
          <w:szCs w:val="32"/>
          <w:lang w:eastAsia="zh-CN"/>
        </w:rPr>
        <w:t>二是</w:t>
      </w:r>
      <w:r>
        <w:rPr>
          <w:rFonts w:hint="eastAsia" w:ascii="仿宋" w:hAnsi="仿宋" w:cs="仿宋"/>
          <w:color w:val="auto"/>
          <w:sz w:val="32"/>
          <w:szCs w:val="32"/>
          <w:lang w:eastAsia="zh-CN"/>
        </w:rPr>
        <w:t>要深入领会进一步全面深化改革的目标任务。深刻认识到，这次深化改革的三中全会明确的改革总目标、2029年以及2035年的重要节点目标、“七个聚焦”的战略重点以及 15 个部分60个方面数百项具体改革任务，是新时代历次重大改革部署的实践续篇，也是推进中国式现代化的时代新篇;深刻认识到，这些改革部署具有全局性、战略性、引领性，是关系强国建设、民族复兴伟业的重大制度安排。全镇党员干部要认真学习，自觉服务大局，主动对标对表，蹄疾步稳推动各项改革任务落实落地。</w:t>
      </w:r>
      <w:r>
        <w:rPr>
          <w:rFonts w:hint="eastAsia" w:ascii="仿宋" w:hAnsi="仿宋" w:cs="仿宋"/>
          <w:b/>
          <w:bCs/>
          <w:color w:val="auto"/>
          <w:sz w:val="32"/>
          <w:szCs w:val="32"/>
          <w:lang w:eastAsia="zh-CN"/>
        </w:rPr>
        <w:t>三是</w:t>
      </w:r>
      <w:r>
        <w:rPr>
          <w:rFonts w:hint="eastAsia" w:ascii="仿宋" w:hAnsi="仿宋" w:cs="仿宋"/>
          <w:color w:val="auto"/>
          <w:sz w:val="32"/>
          <w:szCs w:val="32"/>
          <w:lang w:eastAsia="zh-CN"/>
        </w:rPr>
        <w:t>要深入领会进一步全面深化改革的实践要求。深刻认识到，这次三中全会强调的“进一步解放和发展社会生产力、激发和增强社会活力”“遵循'六个坚持’重大原则”“以经济体制改革为牵引”“以党的自我革命引领社会革命”等要求，都是做好新时代改革工作的重要思想和方法指引。全镇党员干部要全面深入领会，切实将其贯彻和体现到地区改革的各领域各环节全过程，增强进一步全面深化改革的勇气和担当，切实推动党的二十届三中全会精神形成生动实践。</w:t>
      </w:r>
    </w:p>
    <w:p>
      <w:pPr>
        <w:pStyle w:val="7"/>
        <w:keepNext w:val="0"/>
        <w:keepLines w:val="0"/>
        <w:pageBreakBefore w:val="0"/>
        <w:kinsoku/>
        <w:wordWrap/>
        <w:overflowPunct/>
        <w:topLinePunct w:val="0"/>
        <w:autoSpaceDE/>
        <w:autoSpaceDN/>
        <w:bidi w:val="0"/>
        <w:adjustRightInd/>
        <w:snapToGrid/>
        <w:spacing w:line="560" w:lineRule="exact"/>
        <w:ind w:firstLine="730" w:firstLineChars="231"/>
        <w:textAlignment w:val="auto"/>
        <w:rPr>
          <w:rFonts w:hint="eastAsia" w:ascii="楷体" w:hAnsi="楷体" w:eastAsia="楷体" w:cs="楷体"/>
          <w:color w:val="auto"/>
          <w:sz w:val="32"/>
          <w:szCs w:val="32"/>
          <w:lang w:val="en-US" w:eastAsia="zh-CN" w:bidi="ar-SA"/>
        </w:rPr>
      </w:pPr>
      <w:r>
        <w:rPr>
          <w:rFonts w:hint="eastAsia" w:ascii="楷体" w:hAnsi="楷体" w:eastAsia="楷体" w:cs="楷体"/>
          <w:color w:val="auto"/>
          <w:sz w:val="32"/>
          <w:szCs w:val="32"/>
          <w:lang w:val="en-US" w:eastAsia="zh-CN" w:bidi="ar-SA"/>
        </w:rPr>
        <w:t>（二）深刻把握新形势新机遇，切实增强顺势而为促发展的自觉担当。</w:t>
      </w:r>
    </w:p>
    <w:p>
      <w:pPr>
        <w:pStyle w:val="7"/>
        <w:keepNext w:val="0"/>
        <w:keepLines w:val="0"/>
        <w:pageBreakBefore w:val="0"/>
        <w:kinsoku/>
        <w:wordWrap/>
        <w:overflowPunct/>
        <w:topLinePunct w:val="0"/>
        <w:autoSpaceDE/>
        <w:autoSpaceDN/>
        <w:bidi w:val="0"/>
        <w:adjustRightInd/>
        <w:snapToGrid/>
        <w:spacing w:line="560" w:lineRule="exact"/>
        <w:ind w:left="0" w:leftChars="0" w:firstLine="632" w:firstLineChars="200"/>
        <w:textAlignment w:val="auto"/>
        <w:rPr>
          <w:rFonts w:hint="eastAsia" w:ascii="仿宋" w:hAnsi="仿宋" w:eastAsia="仿宋" w:cs="仿宋"/>
          <w:color w:val="auto"/>
          <w:sz w:val="32"/>
          <w:szCs w:val="32"/>
          <w:lang w:val="en-US" w:eastAsia="zh-CN" w:bidi="ar-SA"/>
        </w:rPr>
      </w:pPr>
      <w:r>
        <w:rPr>
          <w:rFonts w:hint="eastAsia" w:ascii="仿宋" w:hAnsi="仿宋" w:eastAsia="仿宋" w:cs="仿宋"/>
          <w:color w:val="auto"/>
          <w:sz w:val="32"/>
          <w:szCs w:val="32"/>
          <w:lang w:val="en-US" w:eastAsia="zh-CN" w:bidi="ar-SA"/>
        </w:rPr>
        <w:t>抓住发展机遇才能赢得转型主动。当前，我镇发展面临的外部环境不断呈现新的有利因素、涌现更多发展机遇，只有清晰认识到、充分把握住、全力运用好这些宝贵机遇，才能有效确保地区转型发展按既定目标推进、按预定节点完成。</w:t>
      </w:r>
      <w:r>
        <w:rPr>
          <w:rFonts w:hint="eastAsia" w:ascii="仿宋" w:hAnsi="仿宋" w:eastAsia="仿宋" w:cs="仿宋"/>
          <w:b/>
          <w:bCs/>
          <w:color w:val="auto"/>
          <w:sz w:val="32"/>
          <w:szCs w:val="32"/>
          <w:lang w:val="en-US" w:eastAsia="zh-CN" w:bidi="ar-SA"/>
        </w:rPr>
        <w:t>一是</w:t>
      </w:r>
      <w:r>
        <w:rPr>
          <w:rFonts w:hint="eastAsia" w:ascii="仿宋" w:hAnsi="仿宋" w:eastAsia="仿宋" w:cs="仿宋"/>
          <w:color w:val="auto"/>
          <w:sz w:val="32"/>
          <w:szCs w:val="32"/>
          <w:lang w:val="en-US" w:eastAsia="zh-CN" w:bidi="ar-SA"/>
        </w:rPr>
        <w:t>要紧扣落实党中央新部暑抓牢发展机遇。年初以来，以习近平同志为核心的党中央高瞻远瞩、总揽全局，为稳经济增长、推动高质量发展领航定向，党的二十届三中全会擘画了到2029年进一步全面深化改革的宏伟蓝图以及到2035年的远景目标，我区灾后重建“长远高质量发展”目标以及实现绿色高质量转型发展的时间线与此基本重合，我们必须顺应改革大势。</w:t>
      </w:r>
      <w:r>
        <w:rPr>
          <w:rFonts w:hint="eastAsia" w:ascii="仿宋" w:hAnsi="仿宋" w:eastAsia="仿宋" w:cs="仿宋"/>
          <w:b/>
          <w:bCs/>
          <w:color w:val="auto"/>
          <w:sz w:val="32"/>
          <w:szCs w:val="32"/>
          <w:lang w:val="en-US" w:eastAsia="zh-CN" w:bidi="ar-SA"/>
        </w:rPr>
        <w:t>二是</w:t>
      </w:r>
      <w:r>
        <w:rPr>
          <w:rFonts w:hint="eastAsia" w:ascii="仿宋" w:hAnsi="仿宋" w:eastAsia="仿宋" w:cs="仿宋"/>
          <w:color w:val="auto"/>
          <w:sz w:val="32"/>
          <w:szCs w:val="32"/>
          <w:lang w:val="en-US" w:eastAsia="zh-CN" w:bidi="ar-SA"/>
        </w:rPr>
        <w:t>要适应地区转型新特点抓牢发展机遇。当前，灾后恢复重建领域，各项重建效果明显，已经从“一年基本恢复”整体进入“三年全面提升”阶段，要求我们必须将恢复重建重心转向持续提高安全韧性、建设美丽家园方面，更好支撑全镇发展；“诗画乡村”建设领域，规划蓝图和实施路径更加清晰，已经从大幕拉开整体进入实质推进阶段，要求我们必须将“诗画乡村”建设重心转向规划落子、工作落实、项目落地等方面，加快促进乡村振兴；民生服务保障领域，在重要公共服务、重大基础设施、重点民生实事等方面持续取得新的成果，要求我们必须将民生工作重心转向各领域民生保障能力齐头并进、各方面民生短板统筹补齐等方面，不断增强群众获得感；深化改革创新领域，改革氛围更加浓厚、干部群众开拓创新意识显著增强、已经从多点探索整体进入进一步全面深化改革阶段，要求我们必须将改革工作重心转向由表及里、由探索尝试到攻坚突破的新阶段，持续为绿色高质量转型发展注入强劲动力。</w:t>
      </w:r>
    </w:p>
    <w:p>
      <w:pPr>
        <w:pStyle w:val="7"/>
        <w:keepNext w:val="0"/>
        <w:keepLines w:val="0"/>
        <w:pageBreakBefore w:val="0"/>
        <w:kinsoku/>
        <w:wordWrap/>
        <w:overflowPunct/>
        <w:topLinePunct w:val="0"/>
        <w:autoSpaceDE/>
        <w:autoSpaceDN/>
        <w:bidi w:val="0"/>
        <w:adjustRightInd/>
        <w:snapToGrid/>
        <w:spacing w:line="560" w:lineRule="exact"/>
        <w:ind w:left="0" w:leftChars="0" w:firstLine="632" w:firstLineChars="200"/>
        <w:textAlignment w:val="auto"/>
        <w:rPr>
          <w:rFonts w:hint="eastAsia" w:ascii="楷体" w:hAnsi="楷体" w:eastAsia="楷体" w:cs="楷体"/>
          <w:color w:val="auto"/>
          <w:sz w:val="32"/>
          <w:szCs w:val="32"/>
          <w:lang w:val="en-US" w:eastAsia="zh-CN" w:bidi="ar-SA"/>
        </w:rPr>
      </w:pPr>
      <w:r>
        <w:rPr>
          <w:rFonts w:hint="eastAsia" w:ascii="楷体" w:hAnsi="楷体" w:eastAsia="楷体" w:cs="楷体"/>
          <w:color w:val="auto"/>
          <w:sz w:val="32"/>
          <w:szCs w:val="32"/>
          <w:lang w:val="en-US" w:eastAsia="zh-CN" w:bidi="ar-SA"/>
        </w:rPr>
        <w:t>（三）深刻认识新形势新任务对干部状态提出的新要求，切实增强锐意进取促发展的自觉担当。</w:t>
      </w:r>
    </w:p>
    <w:p>
      <w:pPr>
        <w:pStyle w:val="7"/>
        <w:keepNext w:val="0"/>
        <w:keepLines w:val="0"/>
        <w:pageBreakBefore w:val="0"/>
        <w:kinsoku/>
        <w:wordWrap/>
        <w:overflowPunct/>
        <w:topLinePunct w:val="0"/>
        <w:autoSpaceDE/>
        <w:autoSpaceDN/>
        <w:bidi w:val="0"/>
        <w:adjustRightInd/>
        <w:snapToGrid/>
        <w:spacing w:line="560" w:lineRule="exact"/>
        <w:ind w:firstLine="730" w:firstLineChars="231"/>
        <w:textAlignment w:val="auto"/>
        <w:rPr>
          <w:rFonts w:hint="eastAsia" w:ascii="仿宋" w:hAnsi="仿宋" w:eastAsia="仿宋" w:cs="仿宋"/>
          <w:color w:val="auto"/>
          <w:sz w:val="32"/>
          <w:szCs w:val="32"/>
          <w:lang w:val="en-US" w:eastAsia="zh-CN" w:bidi="ar-SA"/>
        </w:rPr>
      </w:pPr>
      <w:r>
        <w:rPr>
          <w:rFonts w:hint="eastAsia" w:ascii="仿宋" w:hAnsi="仿宋" w:eastAsia="仿宋" w:cs="仿宋"/>
          <w:color w:val="auto"/>
          <w:sz w:val="32"/>
          <w:szCs w:val="32"/>
          <w:lang w:val="en-US" w:eastAsia="zh-CN" w:bidi="ar-SA"/>
        </w:rPr>
        <w:t>完成各项任务，关键在干部，关键在实干。面对党中央和市委、区委的新部署新要求，面对地区恢复重建和转型发展来之不易的向好态势，面对更加艰巨繁重的工作任务，全镇党员干部必须持续激发精气神、持续吹响冲锋号，紧扣新形势展现新作为，扛牢新使命展现新状态。</w:t>
      </w:r>
      <w:r>
        <w:rPr>
          <w:rFonts w:hint="eastAsia" w:ascii="仿宋" w:hAnsi="仿宋" w:eastAsia="仿宋" w:cs="仿宋"/>
          <w:b/>
          <w:bCs/>
          <w:color w:val="auto"/>
          <w:sz w:val="32"/>
          <w:szCs w:val="32"/>
          <w:lang w:val="en-US" w:eastAsia="zh-CN" w:bidi="ar-SA"/>
        </w:rPr>
        <w:t>一是</w:t>
      </w:r>
      <w:r>
        <w:rPr>
          <w:rFonts w:hint="eastAsia" w:ascii="仿宋" w:hAnsi="仿宋" w:eastAsia="仿宋" w:cs="仿宋"/>
          <w:color w:val="auto"/>
          <w:sz w:val="32"/>
          <w:szCs w:val="32"/>
          <w:lang w:val="en-US" w:eastAsia="zh-CN" w:bidi="ar-SA"/>
        </w:rPr>
        <w:t>要持续展现不怕疲劳、连续作战的状态，牢记成功往往在于再坚持一下的努力之中，克服松懈心理、厌战情绪，持续咬紧牙关、奋勇前行，争当自强不息的奋斗者。</w:t>
      </w:r>
      <w:r>
        <w:rPr>
          <w:rFonts w:hint="eastAsia" w:ascii="仿宋" w:hAnsi="仿宋" w:eastAsia="仿宋" w:cs="仿宋"/>
          <w:b/>
          <w:bCs/>
          <w:color w:val="auto"/>
          <w:sz w:val="32"/>
          <w:szCs w:val="32"/>
          <w:lang w:val="en-US" w:eastAsia="zh-CN" w:bidi="ar-SA"/>
        </w:rPr>
        <w:t>二是</w:t>
      </w:r>
      <w:r>
        <w:rPr>
          <w:rFonts w:hint="eastAsia" w:ascii="仿宋" w:hAnsi="仿宋" w:eastAsia="仿宋" w:cs="仿宋"/>
          <w:color w:val="auto"/>
          <w:sz w:val="32"/>
          <w:szCs w:val="32"/>
          <w:lang w:val="en-US" w:eastAsia="zh-CN" w:bidi="ar-SA"/>
        </w:rPr>
        <w:t>要持续展现不惧困难、敢于攻坚的状态，牢记只有顽强斗争才能打开事业发展新天地，坚持和发扬斗争精神、改革精神，传承革命老区敢于斗争、敢于胜利的优良传统，迎难而上、越挫越勇、越险越进，争当不畏艰险的搏击者。</w:t>
      </w:r>
      <w:r>
        <w:rPr>
          <w:rFonts w:hint="eastAsia" w:ascii="仿宋" w:hAnsi="仿宋" w:eastAsia="仿宋" w:cs="仿宋"/>
          <w:b/>
          <w:bCs/>
          <w:color w:val="auto"/>
          <w:sz w:val="32"/>
          <w:szCs w:val="32"/>
          <w:lang w:val="en-US" w:eastAsia="zh-CN" w:bidi="ar-SA"/>
        </w:rPr>
        <w:t>三是</w:t>
      </w:r>
      <w:r>
        <w:rPr>
          <w:rFonts w:hint="eastAsia" w:ascii="仿宋" w:hAnsi="仿宋" w:eastAsia="仿宋" w:cs="仿宋"/>
          <w:color w:val="auto"/>
          <w:sz w:val="32"/>
          <w:szCs w:val="32"/>
          <w:lang w:val="en-US" w:eastAsia="zh-CN" w:bidi="ar-SA"/>
        </w:rPr>
        <w:t>要持续展现不说空话埋头实干的状态，牢记“空谈误国、实干兴邦”，把讲实话、办实事、求实效贯穿于工作全过程，力戒心浮气躁、力戒得过且过，争当求真务实的行动者。</w:t>
      </w:r>
      <w:r>
        <w:rPr>
          <w:rFonts w:hint="eastAsia" w:ascii="仿宋" w:hAnsi="仿宋" w:eastAsia="仿宋" w:cs="仿宋"/>
          <w:b/>
          <w:bCs/>
          <w:color w:val="auto"/>
          <w:sz w:val="32"/>
          <w:szCs w:val="32"/>
          <w:lang w:val="en-US" w:eastAsia="zh-CN" w:bidi="ar-SA"/>
        </w:rPr>
        <w:t>四是</w:t>
      </w:r>
      <w:r>
        <w:rPr>
          <w:rFonts w:hint="eastAsia" w:ascii="仿宋" w:hAnsi="仿宋" w:eastAsia="仿宋" w:cs="仿宋"/>
          <w:color w:val="auto"/>
          <w:sz w:val="32"/>
          <w:szCs w:val="32"/>
          <w:lang w:val="en-US" w:eastAsia="zh-CN" w:bidi="ar-SA"/>
        </w:rPr>
        <w:t>要持续展现不讲条件、主动担当的状态，牢记干事担事是干部的职责所在、价值所在，遇事服从大局、服从安排，关键时刻站得出来、冲得上去，争当闯关夺隘的开拓者。</w:t>
      </w:r>
      <w:r>
        <w:rPr>
          <w:rFonts w:hint="eastAsia" w:ascii="仿宋" w:hAnsi="仿宋" w:eastAsia="仿宋" w:cs="仿宋"/>
          <w:b/>
          <w:bCs/>
          <w:color w:val="auto"/>
          <w:sz w:val="32"/>
          <w:szCs w:val="32"/>
          <w:lang w:val="en-US" w:eastAsia="zh-CN" w:bidi="ar-SA"/>
        </w:rPr>
        <w:t>五是</w:t>
      </w:r>
      <w:r>
        <w:rPr>
          <w:rFonts w:hint="eastAsia" w:ascii="仿宋" w:hAnsi="仿宋" w:eastAsia="仿宋" w:cs="仿宋"/>
          <w:color w:val="auto"/>
          <w:sz w:val="32"/>
          <w:szCs w:val="32"/>
          <w:lang w:val="en-US" w:eastAsia="zh-CN" w:bidi="ar-SA"/>
        </w:rPr>
        <w:t>要持续展现不安现状、勤学进取的状态，牢记在干中学、学中干是领导干部成长成才的必由之路，始终紧揣“知识恐慌感”“本领危机感”，通过学习不断提高思想水平、增强工作能力、完善知识结构、提升精神境界，争当好学深思的引领者。</w:t>
      </w:r>
      <w:r>
        <w:rPr>
          <w:rFonts w:hint="eastAsia" w:ascii="仿宋" w:hAnsi="仿宋" w:eastAsia="仿宋" w:cs="仿宋"/>
          <w:b/>
          <w:bCs/>
          <w:color w:val="auto"/>
          <w:sz w:val="32"/>
          <w:szCs w:val="32"/>
          <w:lang w:val="en-US" w:eastAsia="zh-CN" w:bidi="ar-SA"/>
        </w:rPr>
        <w:t>六是</w:t>
      </w:r>
      <w:r>
        <w:rPr>
          <w:rFonts w:hint="eastAsia" w:ascii="仿宋" w:hAnsi="仿宋" w:eastAsia="仿宋" w:cs="仿宋"/>
          <w:color w:val="auto"/>
          <w:sz w:val="32"/>
          <w:szCs w:val="32"/>
          <w:lang w:val="en-US" w:eastAsia="zh-CN" w:bidi="ar-SA"/>
        </w:rPr>
        <w:t>要持续展现不计得失、团结协作的状态，牢记团结既是政治、又是品德、还是能力，凡事顾大局、讲团结、能包容、懂谦让，不争名夺利、不计较得失，争当团结奋进的践行者。</w:t>
      </w:r>
    </w:p>
    <w:p>
      <w:pPr>
        <w:pStyle w:val="7"/>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lang w:val="en-US" w:eastAsia="zh-CN" w:bidi="ar-SA"/>
        </w:rPr>
      </w:pPr>
      <w:r>
        <w:rPr>
          <w:rFonts w:hint="eastAsia" w:ascii="仿宋" w:hAnsi="仿宋" w:eastAsia="仿宋" w:cs="仿宋"/>
          <w:color w:val="auto"/>
          <w:sz w:val="32"/>
          <w:szCs w:val="32"/>
          <w:lang w:val="en-US" w:eastAsia="zh-CN" w:bidi="ar-SA"/>
        </w:rPr>
        <w:t>总之，当前和今后一个时期，全镇党员干部要继续团结一心、敢作善为，不断夺取灾后恢复重建和绿色高质量转型发展的新胜利。</w:t>
      </w:r>
    </w:p>
    <w:p>
      <w:pPr>
        <w:keepNext w:val="0"/>
        <w:keepLines w:val="0"/>
        <w:pageBreakBefore w:val="0"/>
        <w:widowControl/>
        <w:kinsoku/>
        <w:wordWrap/>
        <w:overflowPunct/>
        <w:topLinePunct w:val="0"/>
        <w:autoSpaceDE/>
        <w:autoSpaceDN/>
        <w:bidi w:val="0"/>
        <w:adjustRightInd/>
        <w:snapToGrid/>
        <w:spacing w:line="560" w:lineRule="exact"/>
        <w:ind w:firstLine="592" w:firstLineChars="200"/>
        <w:jc w:val="both"/>
        <w:textAlignment w:val="auto"/>
        <w:rPr>
          <w:rFonts w:hint="eastAsia" w:ascii="黑体" w:hAnsi="黑体" w:eastAsia="黑体" w:cs="黑体"/>
          <w:color w:val="auto"/>
          <w:sz w:val="30"/>
          <w:szCs w:val="30"/>
          <w:lang w:eastAsia="zh-CN"/>
        </w:rPr>
      </w:pPr>
      <w:r>
        <w:rPr>
          <w:rFonts w:hint="eastAsia" w:ascii="黑体" w:hAnsi="黑体" w:eastAsia="黑体" w:cs="黑体"/>
          <w:color w:val="auto"/>
          <w:sz w:val="30"/>
          <w:szCs w:val="30"/>
          <w:lang w:eastAsia="zh-CN"/>
        </w:rPr>
        <w:t>四、全力以赴抓好</w:t>
      </w:r>
      <w:r>
        <w:rPr>
          <w:rFonts w:hint="eastAsia" w:ascii="黑体" w:hAnsi="黑体" w:eastAsia="黑体" w:cs="黑体"/>
          <w:color w:val="auto"/>
          <w:sz w:val="30"/>
          <w:szCs w:val="30"/>
        </w:rPr>
        <w:t>全会精神</w:t>
      </w:r>
      <w:r>
        <w:rPr>
          <w:rFonts w:hint="eastAsia" w:ascii="黑体" w:hAnsi="黑体" w:eastAsia="黑体" w:cs="黑体"/>
          <w:color w:val="auto"/>
          <w:sz w:val="30"/>
          <w:szCs w:val="30"/>
          <w:lang w:eastAsia="zh-CN"/>
        </w:rPr>
        <w:t>学习宣传贯彻落实，高标准完成下半年重点任务</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b/>
          <w:bCs/>
          <w:i w:val="0"/>
          <w:iCs w:val="0"/>
          <w:caps w:val="0"/>
          <w:color w:val="000000" w:themeColor="text1"/>
          <w:spacing w:val="0"/>
          <w:sz w:val="32"/>
          <w:szCs w:val="32"/>
          <w:highlight w:val="none"/>
          <w14:textFill>
            <w14:solidFill>
              <w14:schemeClr w14:val="tx1"/>
            </w14:solidFill>
          </w14:textFill>
        </w:rPr>
        <w:t>一是</w:t>
      </w:r>
      <w:r>
        <w:rPr>
          <w:rFonts w:hint="eastAsia" w:ascii="仿宋" w:hAnsi="仿宋" w:eastAsia="仿宋" w:cs="仿宋"/>
          <w:b/>
          <w:bCs/>
          <w:i w:val="0"/>
          <w:iCs w:val="0"/>
          <w:caps w:val="0"/>
          <w:color w:val="000000" w:themeColor="text1"/>
          <w:spacing w:val="0"/>
          <w:sz w:val="32"/>
          <w:szCs w:val="32"/>
          <w:highlight w:val="none"/>
          <w:lang w:eastAsia="zh-CN"/>
          <w14:textFill>
            <w14:solidFill>
              <w14:schemeClr w14:val="tx1"/>
            </w14:solidFill>
          </w14:textFill>
        </w:rPr>
        <w:t>深入学习贯彻全会精神。</w:t>
      </w:r>
      <w:r>
        <w:rPr>
          <w:rFonts w:hint="eastAsia" w:ascii="仿宋" w:hAnsi="仿宋" w:eastAsia="仿宋" w:cs="仿宋"/>
          <w:color w:val="auto"/>
          <w:sz w:val="32"/>
          <w:szCs w:val="32"/>
        </w:rPr>
        <w:t>要</w:t>
      </w:r>
      <w:r>
        <w:rPr>
          <w:rFonts w:hint="eastAsia" w:ascii="仿宋" w:hAnsi="仿宋" w:cs="仿宋"/>
          <w:color w:val="auto"/>
          <w:sz w:val="32"/>
          <w:szCs w:val="32"/>
          <w:lang w:eastAsia="zh-CN"/>
        </w:rPr>
        <w:t>落实好区委印发的宣讲工作方案和学习通知两个文件，要持续加大力度、拓展深度、延伸广度，全方位、多角度、深层次地开展宣传宣讲，持续营造浓厚氛围。开展对象化、分众化、互动化宣讲，通过贴近基层、贴近群众、贴近生活的方式，将全会提出的新思想、新观点、新论断、新举措以群众喜闻乐见的形式讲出来，重点宣讲群众关注的、与群众息息相关的，切实把党的二十届三中全会精神讲清楚、讲明白、讲到群众心坎里，让全会精神“飞入寻常百姓家”，更好地凝聚起奋进新征程、谱写新篇章、建功新时代的磅礴力量。</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仿宋_GB2312" w:hAnsi="仿宋_GB2312" w:eastAsia="仿宋_GB2312" w:cs="仿宋_GB2312"/>
          <w:bCs/>
          <w:spacing w:val="8"/>
          <w:sz w:val="32"/>
          <w:szCs w:val="32"/>
          <w:lang w:val="en-US" w:eastAsia="zh-CN"/>
        </w:rPr>
      </w:pPr>
      <w:r>
        <w:rPr>
          <w:rFonts w:hint="eastAsia" w:ascii="仿宋_GB2312" w:hAnsi="仿宋_GB2312" w:eastAsia="仿宋_GB2312" w:cs="仿宋_GB2312"/>
          <w:b/>
          <w:bCs/>
          <w:kern w:val="2"/>
          <w:sz w:val="32"/>
          <w:szCs w:val="32"/>
          <w:lang w:val="en-US" w:eastAsia="zh-CN" w:bidi="zh-CN"/>
        </w:rPr>
        <w:t>二是抓好灾后恢复重建，全力筑牢镇域安全防线。</w:t>
      </w:r>
      <w:r>
        <w:rPr>
          <w:rFonts w:hint="eastAsia" w:ascii="仿宋_GB2312" w:hAnsi="仿宋_GB2312" w:eastAsia="仿宋_GB2312" w:cs="仿宋_GB2312"/>
          <w:b w:val="0"/>
          <w:bCs w:val="0"/>
          <w:kern w:val="2"/>
          <w:sz w:val="32"/>
          <w:szCs w:val="32"/>
          <w:lang w:val="en-US" w:eastAsia="zh-CN" w:bidi="zh-CN"/>
        </w:rPr>
        <w:t>坚持底线思维、极限思维、系统思维，全力应对各类安全风险，牢牢守住安全底线。积极争取、充分用好市、区两级支持政策、项目、资金，加快完成辖区沟道治理、路桥修复、灾害除险等项目。</w:t>
      </w:r>
      <w:r>
        <w:rPr>
          <w:rFonts w:hint="eastAsia" w:ascii="仿宋_GB2312" w:hAnsi="仿宋_GB2312" w:eastAsia="仿宋_GB2312" w:cs="仿宋_GB2312"/>
          <w:bCs/>
          <w:spacing w:val="8"/>
          <w:sz w:val="32"/>
          <w:szCs w:val="32"/>
          <w:highlight w:val="none"/>
        </w:rPr>
        <w:t>加强防汛</w:t>
      </w:r>
      <w:r>
        <w:rPr>
          <w:rFonts w:hint="eastAsia" w:ascii="仿宋_GB2312" w:hAnsi="仿宋_GB2312" w:eastAsia="仿宋_GB2312" w:cs="仿宋_GB2312"/>
          <w:bCs/>
          <w:spacing w:val="8"/>
          <w:sz w:val="32"/>
          <w:szCs w:val="32"/>
          <w:highlight w:val="none"/>
          <w:lang w:eastAsia="zh-CN"/>
        </w:rPr>
        <w:t>安全、森林防火安全、用煤用气安全、电动车管理等自救避险知识</w:t>
      </w:r>
      <w:r>
        <w:rPr>
          <w:rFonts w:hint="eastAsia" w:ascii="仿宋_GB2312" w:hAnsi="仿宋_GB2312" w:eastAsia="仿宋_GB2312" w:cs="仿宋_GB2312"/>
          <w:bCs/>
          <w:spacing w:val="8"/>
          <w:sz w:val="32"/>
          <w:szCs w:val="32"/>
          <w:highlight w:val="none"/>
        </w:rPr>
        <w:t>宣传</w:t>
      </w:r>
      <w:r>
        <w:rPr>
          <w:rFonts w:hint="eastAsia" w:ascii="仿宋_GB2312" w:hAnsi="仿宋_GB2312" w:eastAsia="仿宋_GB2312" w:cs="仿宋_GB2312"/>
          <w:bCs/>
          <w:spacing w:val="8"/>
          <w:sz w:val="32"/>
          <w:szCs w:val="32"/>
          <w:highlight w:val="none"/>
          <w:lang w:eastAsia="zh-CN"/>
        </w:rPr>
        <w:t>、应急处突演练和专项整治排查，做好应急</w:t>
      </w:r>
      <w:r>
        <w:rPr>
          <w:rFonts w:hint="eastAsia" w:ascii="仿宋_GB2312" w:hAnsi="仿宋_GB2312" w:eastAsia="仿宋_GB2312" w:cs="仿宋_GB2312"/>
          <w:bCs/>
          <w:spacing w:val="8"/>
          <w:sz w:val="32"/>
          <w:szCs w:val="32"/>
          <w:highlight w:val="none"/>
        </w:rPr>
        <w:t>物资储备</w:t>
      </w:r>
      <w:r>
        <w:rPr>
          <w:rFonts w:hint="eastAsia" w:ascii="仿宋_GB2312" w:hAnsi="仿宋_GB2312" w:eastAsia="仿宋_GB2312" w:cs="仿宋_GB2312"/>
          <w:bCs/>
          <w:spacing w:val="8"/>
          <w:sz w:val="32"/>
          <w:szCs w:val="32"/>
          <w:highlight w:val="none"/>
          <w:lang w:eastAsia="zh-CN"/>
        </w:rPr>
        <w:t>，</w:t>
      </w:r>
      <w:r>
        <w:rPr>
          <w:rFonts w:hint="eastAsia" w:ascii="仿宋_GB2312" w:hAnsi="仿宋_GB2312" w:eastAsia="仿宋_GB2312" w:cs="仿宋_GB2312"/>
          <w:spacing w:val="8"/>
          <w:sz w:val="32"/>
          <w:szCs w:val="32"/>
          <w:highlight w:val="none"/>
        </w:rPr>
        <w:t>强化公共设施“平急两用”功能。建强</w:t>
      </w:r>
      <w:r>
        <w:rPr>
          <w:rFonts w:hint="eastAsia" w:ascii="仿宋_GB2312" w:hAnsi="仿宋_GB2312" w:eastAsia="仿宋_GB2312" w:cs="仿宋_GB2312"/>
          <w:spacing w:val="8"/>
          <w:sz w:val="32"/>
          <w:szCs w:val="32"/>
          <w:highlight w:val="none"/>
          <w:lang w:eastAsia="zh-CN"/>
        </w:rPr>
        <w:t>镇级、</w:t>
      </w:r>
      <w:r>
        <w:rPr>
          <w:rFonts w:hint="eastAsia" w:ascii="仿宋_GB2312" w:hAnsi="仿宋_GB2312" w:eastAsia="仿宋_GB2312" w:cs="仿宋_GB2312"/>
          <w:spacing w:val="8"/>
          <w:sz w:val="32"/>
          <w:szCs w:val="32"/>
          <w:highlight w:val="none"/>
        </w:rPr>
        <w:t>村级应</w:t>
      </w:r>
      <w:r>
        <w:rPr>
          <w:rFonts w:hint="eastAsia" w:ascii="仿宋_GB2312" w:hAnsi="仿宋_GB2312" w:eastAsia="仿宋_GB2312" w:cs="仿宋_GB2312"/>
          <w:spacing w:val="8"/>
          <w:sz w:val="32"/>
          <w:szCs w:val="32"/>
        </w:rPr>
        <w:t>急抢险队伍</w:t>
      </w:r>
      <w:r>
        <w:rPr>
          <w:rFonts w:hint="eastAsia" w:ascii="仿宋_GB2312" w:hAnsi="仿宋_GB2312" w:eastAsia="仿宋_GB2312" w:cs="仿宋_GB2312"/>
          <w:bCs/>
          <w:spacing w:val="8"/>
          <w:sz w:val="32"/>
          <w:szCs w:val="32"/>
        </w:rPr>
        <w:t>。</w:t>
      </w:r>
      <w:r>
        <w:rPr>
          <w:rFonts w:hint="eastAsia" w:ascii="仿宋_GB2312" w:hAnsi="仿宋_GB2312" w:eastAsia="仿宋_GB2312" w:cs="仿宋_GB2312"/>
          <w:bCs/>
          <w:spacing w:val="8"/>
          <w:sz w:val="32"/>
          <w:szCs w:val="32"/>
          <w:lang w:eastAsia="zh-CN"/>
        </w:rPr>
        <w:t>以做好新中国成立</w:t>
      </w:r>
      <w:r>
        <w:rPr>
          <w:rFonts w:hint="eastAsia" w:ascii="仿宋_GB2312" w:hAnsi="仿宋_GB2312" w:eastAsia="仿宋_GB2312" w:cs="仿宋_GB2312"/>
          <w:bCs/>
          <w:spacing w:val="8"/>
          <w:sz w:val="32"/>
          <w:szCs w:val="32"/>
          <w:lang w:val="en-US" w:eastAsia="zh-CN"/>
        </w:rPr>
        <w:t>75周年重大活动服务保障为牵引，开展矛盾纠纷排查化解，维护辖区安全稳定。</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64" w:firstLineChars="200"/>
        <w:jc w:val="both"/>
        <w:textAlignment w:val="auto"/>
        <w:outlineLvl w:val="9"/>
        <w:rPr>
          <w:rFonts w:hint="eastAsia" w:ascii="仿宋_GB2312" w:hAnsi="仿宋_GB2312" w:eastAsia="仿宋_GB2312" w:cs="仿宋_GB2312"/>
          <w:b w:val="0"/>
          <w:bCs w:val="0"/>
          <w:kern w:val="2"/>
          <w:sz w:val="32"/>
          <w:szCs w:val="32"/>
          <w:lang w:val="en-US" w:eastAsia="zh-CN" w:bidi="zh-CN"/>
        </w:rPr>
      </w:pPr>
      <w:r>
        <w:rPr>
          <w:rFonts w:hint="eastAsia" w:ascii="仿宋_GB2312" w:hAnsi="仿宋_GB2312" w:eastAsia="仿宋_GB2312" w:cs="仿宋_GB2312"/>
          <w:b/>
          <w:bCs w:val="0"/>
          <w:spacing w:val="8"/>
          <w:sz w:val="32"/>
          <w:szCs w:val="32"/>
          <w:lang w:val="en-US" w:eastAsia="zh-CN"/>
        </w:rPr>
        <w:t>三是深化党建引领，全力推动基层治理“睿变”。</w:t>
      </w:r>
      <w:r>
        <w:rPr>
          <w:rFonts w:hint="eastAsia" w:ascii="仿宋_GB2312" w:hAnsi="仿宋_GB2312" w:eastAsia="仿宋_GB2312" w:cs="仿宋_GB2312"/>
          <w:sz w:val="32"/>
          <w:szCs w:val="32"/>
          <w:lang w:val="en-US" w:eastAsia="zh-CN"/>
        </w:rPr>
        <w:t>瞄准“三年全面提升和长远高质量发展”目标，</w:t>
      </w:r>
      <w:r>
        <w:rPr>
          <w:rFonts w:hint="eastAsia" w:ascii="仿宋_GB2312" w:hAnsi="仿宋_GB2312" w:eastAsia="仿宋_GB2312" w:cs="仿宋_GB2312"/>
          <w:sz w:val="32"/>
          <w:szCs w:val="32"/>
        </w:rPr>
        <w:t>坚持红色党建引领诗画建设，以建设3个“诗画沟域”为目标，</w:t>
      </w:r>
      <w:r>
        <w:rPr>
          <w:rFonts w:hint="eastAsia" w:ascii="仿宋_GB2312" w:hAnsi="仿宋_GB2312" w:eastAsia="仿宋_GB2312" w:cs="仿宋_GB2312"/>
          <w:sz w:val="32"/>
          <w:szCs w:val="32"/>
          <w:lang w:eastAsia="zh-CN"/>
        </w:rPr>
        <w:t>计划</w:t>
      </w:r>
      <w:r>
        <w:rPr>
          <w:rFonts w:hint="eastAsia" w:ascii="仿宋_GB2312" w:hAnsi="仿宋_GB2312" w:eastAsia="仿宋_GB2312" w:cs="仿宋_GB2312"/>
          <w:sz w:val="32"/>
          <w:szCs w:val="32"/>
        </w:rPr>
        <w:t>打造1个“诗画片区”，一体谋划全域旅游示范小镇建设。</w:t>
      </w:r>
      <w:r>
        <w:rPr>
          <w:rFonts w:hint="eastAsia" w:ascii="仿宋_GB2312" w:hAnsi="仿宋_GB2312" w:eastAsia="仿宋_GB2312" w:cs="仿宋_GB2312"/>
          <w:b/>
          <w:bCs/>
          <w:sz w:val="32"/>
          <w:szCs w:val="32"/>
        </w:rPr>
        <w:t>苇甸沟域党委</w:t>
      </w:r>
      <w:r>
        <w:rPr>
          <w:rFonts w:hint="eastAsia" w:ascii="仿宋_GB2312" w:hAnsi="仿宋_GB2312" w:eastAsia="仿宋_GB2312" w:cs="仿宋_GB2312"/>
          <w:sz w:val="32"/>
          <w:szCs w:val="32"/>
        </w:rPr>
        <w:t>以打造诗画骑行游廊主题线路为重点，谋划建设炭厂村自行车驿站，</w:t>
      </w:r>
      <w:r>
        <w:rPr>
          <w:rFonts w:hint="eastAsia" w:ascii="仿宋_GB2312" w:hAnsi="仿宋_GB2312" w:eastAsia="仿宋_GB2312" w:cs="仿宋_GB2312"/>
          <w:sz w:val="32"/>
          <w:szCs w:val="32"/>
          <w:u w:val="none"/>
        </w:rPr>
        <w:t>吸引社会资本，</w:t>
      </w:r>
      <w:r>
        <w:rPr>
          <w:rFonts w:hint="eastAsia" w:ascii="仿宋_GB2312" w:hAnsi="仿宋_GB2312" w:eastAsia="仿宋_GB2312" w:cs="仿宋_GB2312"/>
          <w:sz w:val="32"/>
          <w:szCs w:val="32"/>
          <w:u w:val="none"/>
          <w:lang w:eastAsia="zh-CN"/>
        </w:rPr>
        <w:t>做优自行车运动配套基础设施服务保障工作</w:t>
      </w:r>
      <w:r>
        <w:rPr>
          <w:rFonts w:hint="eastAsia" w:ascii="仿宋_GB2312" w:hAnsi="仿宋_GB2312" w:eastAsia="仿宋_GB2312" w:cs="仿宋_GB2312"/>
          <w:sz w:val="32"/>
          <w:szCs w:val="32"/>
          <w:u w:val="none"/>
        </w:rPr>
        <w:t>；</w:t>
      </w:r>
      <w:r>
        <w:rPr>
          <w:rFonts w:hint="eastAsia" w:ascii="仿宋_GB2312" w:hAnsi="仿宋_GB2312" w:eastAsia="仿宋_GB2312" w:cs="仿宋_GB2312"/>
          <w:b/>
          <w:bCs/>
          <w:sz w:val="32"/>
          <w:szCs w:val="32"/>
        </w:rPr>
        <w:t>妙峰山沟域党委</w:t>
      </w:r>
      <w:r>
        <w:rPr>
          <w:rFonts w:hint="eastAsia" w:ascii="仿宋_GB2312" w:hAnsi="仿宋_GB2312" w:eastAsia="仿宋_GB2312" w:cs="仿宋_GB2312"/>
          <w:sz w:val="32"/>
          <w:szCs w:val="32"/>
        </w:rPr>
        <w:t>以北京科技小院建设为契机，着力加强与北京农业职业学院合作，建设诗画田园，发展休闲农业；</w:t>
      </w:r>
      <w:r>
        <w:rPr>
          <w:rFonts w:hint="eastAsia" w:ascii="仿宋_GB2312" w:hAnsi="仿宋_GB2312" w:eastAsia="仿宋_GB2312" w:cs="仿宋_GB2312"/>
          <w:b/>
          <w:bCs/>
          <w:sz w:val="32"/>
          <w:szCs w:val="32"/>
        </w:rPr>
        <w:t>古道片区党委</w:t>
      </w:r>
      <w:r>
        <w:rPr>
          <w:rFonts w:hint="eastAsia" w:ascii="仿宋_GB2312" w:hAnsi="仿宋_GB2312" w:eastAsia="仿宋_GB2312" w:cs="仿宋_GB2312"/>
          <w:b w:val="0"/>
          <w:bCs w:val="0"/>
          <w:sz w:val="32"/>
          <w:szCs w:val="32"/>
        </w:rPr>
        <w:t>以</w:t>
      </w:r>
      <w:r>
        <w:rPr>
          <w:rFonts w:hint="eastAsia" w:ascii="仿宋_GB2312" w:hAnsi="仿宋_GB2312" w:eastAsia="仿宋_GB2312" w:cs="仿宋_GB2312"/>
          <w:sz w:val="32"/>
          <w:szCs w:val="32"/>
        </w:rPr>
        <w:t>谋划打造京西古道大景区建设为重点，打造诗画古道特色景象，</w:t>
      </w:r>
      <w:r>
        <w:rPr>
          <w:rFonts w:hint="eastAsia" w:ascii="仿宋_GB2312" w:hAnsi="仿宋_GB2312" w:eastAsia="仿宋_GB2312" w:cs="仿宋_GB2312"/>
          <w:sz w:val="32"/>
          <w:szCs w:val="32"/>
          <w:lang w:eastAsia="zh-CN"/>
        </w:rPr>
        <w:t>重塑古道风光</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lang w:eastAsia="zh-CN"/>
        </w:rPr>
        <w:t>计划</w:t>
      </w:r>
      <w:r>
        <w:rPr>
          <w:rFonts w:hint="eastAsia" w:ascii="仿宋_GB2312" w:hAnsi="仿宋_GB2312" w:eastAsia="仿宋_GB2312" w:cs="仿宋_GB2312"/>
          <w:b/>
          <w:bCs/>
          <w:sz w:val="32"/>
          <w:szCs w:val="32"/>
        </w:rPr>
        <w:t>打造</w:t>
      </w:r>
      <w:r>
        <w:rPr>
          <w:rFonts w:hint="eastAsia" w:ascii="仿宋_GB2312" w:hAnsi="仿宋_GB2312" w:eastAsia="仿宋_GB2312" w:cs="仿宋_GB2312"/>
          <w:b/>
          <w:bCs/>
          <w:sz w:val="32"/>
          <w:szCs w:val="32"/>
          <w:lang w:eastAsia="zh-CN"/>
        </w:rPr>
        <w:t>苇甸沟域</w:t>
      </w:r>
      <w:r>
        <w:rPr>
          <w:rFonts w:hint="eastAsia" w:ascii="仿宋_GB2312" w:hAnsi="仿宋_GB2312" w:eastAsia="仿宋_GB2312" w:cs="仿宋_GB2312"/>
          <w:b/>
          <w:bCs/>
          <w:sz w:val="32"/>
          <w:szCs w:val="32"/>
        </w:rPr>
        <w:t>乡村振兴示范片区，</w:t>
      </w:r>
      <w:r>
        <w:rPr>
          <w:rFonts w:hint="eastAsia" w:ascii="仿宋_GB2312" w:hAnsi="仿宋_GB2312" w:eastAsia="仿宋_GB2312" w:cs="仿宋_GB2312"/>
          <w:sz w:val="32"/>
          <w:szCs w:val="32"/>
          <w:lang w:eastAsia="zh-CN"/>
        </w:rPr>
        <w:t>将</w:t>
      </w:r>
      <w:r>
        <w:rPr>
          <w:rFonts w:hint="eastAsia" w:ascii="仿宋_GB2312" w:hAnsi="仿宋_GB2312" w:eastAsia="仿宋_GB2312" w:cs="仿宋_GB2312"/>
          <w:sz w:val="32"/>
          <w:szCs w:val="32"/>
        </w:rPr>
        <w:t>炭厂</w:t>
      </w:r>
      <w:r>
        <w:rPr>
          <w:rFonts w:hint="eastAsia" w:ascii="仿宋_GB2312" w:hAnsi="仿宋_GB2312" w:eastAsia="仿宋_GB2312" w:cs="仿宋_GB2312"/>
          <w:sz w:val="32"/>
          <w:szCs w:val="32"/>
          <w:lang w:eastAsia="zh-CN"/>
        </w:rPr>
        <w:t>村和</w:t>
      </w:r>
      <w:r>
        <w:rPr>
          <w:rFonts w:hint="eastAsia" w:ascii="仿宋_GB2312" w:hAnsi="仿宋_GB2312" w:eastAsia="仿宋_GB2312" w:cs="仿宋_GB2312"/>
          <w:sz w:val="32"/>
          <w:szCs w:val="32"/>
        </w:rPr>
        <w:t>岭角村为</w:t>
      </w:r>
      <w:r>
        <w:rPr>
          <w:rFonts w:hint="eastAsia" w:ascii="仿宋_GB2312" w:hAnsi="仿宋_GB2312" w:eastAsia="仿宋_GB2312" w:cs="仿宋_GB2312"/>
          <w:sz w:val="32"/>
          <w:szCs w:val="32"/>
          <w:lang w:eastAsia="zh-CN"/>
        </w:rPr>
        <w:t>片区</w:t>
      </w:r>
      <w:r>
        <w:rPr>
          <w:rFonts w:hint="eastAsia" w:ascii="仿宋_GB2312" w:hAnsi="仿宋_GB2312" w:eastAsia="仿宋_GB2312" w:cs="仿宋_GB2312"/>
          <w:sz w:val="32"/>
          <w:szCs w:val="32"/>
        </w:rPr>
        <w:t>核心，统筹带动周边</w:t>
      </w:r>
      <w:r>
        <w:rPr>
          <w:rFonts w:hint="eastAsia" w:ascii="仿宋_GB2312" w:hAnsi="仿宋_GB2312" w:eastAsia="仿宋_GB2312" w:cs="仿宋_GB2312"/>
          <w:sz w:val="32"/>
          <w:szCs w:val="32"/>
          <w:lang w:eastAsia="zh-CN"/>
        </w:rPr>
        <w:t>各村</w:t>
      </w:r>
      <w:r>
        <w:rPr>
          <w:rFonts w:hint="eastAsia" w:ascii="仿宋_GB2312" w:hAnsi="仿宋_GB2312" w:eastAsia="仿宋_GB2312" w:cs="仿宋_GB2312"/>
          <w:sz w:val="32"/>
          <w:szCs w:val="32"/>
        </w:rPr>
        <w:t>同步提升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以全域旅游为引导</w:t>
      </w:r>
      <w:r>
        <w:rPr>
          <w:rFonts w:hint="eastAsia" w:ascii="仿宋_GB2312" w:hAnsi="仿宋_GB2312" w:eastAsia="仿宋_GB2312" w:cs="仿宋_GB2312"/>
          <w:sz w:val="32"/>
          <w:szCs w:val="32"/>
          <w:lang w:eastAsia="zh-CN"/>
        </w:rPr>
        <w:t>，以</w:t>
      </w:r>
      <w:r>
        <w:rPr>
          <w:rFonts w:hint="eastAsia" w:ascii="仿宋_GB2312" w:hAnsi="仿宋_GB2312" w:eastAsia="仿宋_GB2312" w:cs="仿宋_GB2312"/>
          <w:sz w:val="32"/>
          <w:szCs w:val="32"/>
        </w:rPr>
        <w:t>生态文明建设为根本，探求“党建+产业”模式，在“自然与人文共融，红色与绿色同行”的主题定位下，构建“两轴一环、泉溪联动、多点闪耀”的总体发展格局，建设自然山水徒步游线、亲子娱乐运动游线、自驾景观休闲游线，探索实行景区联票模式，借片区内山水画卷开展青少年美育研学营、野外露</w:t>
      </w:r>
      <w:r>
        <w:rPr>
          <w:rFonts w:hint="eastAsia" w:ascii="仿宋_GB2312" w:hAnsi="仿宋_GB2312" w:eastAsia="仿宋_GB2312" w:cs="仿宋_GB2312"/>
          <w:b w:val="0"/>
          <w:bCs w:val="0"/>
          <w:kern w:val="2"/>
          <w:sz w:val="32"/>
          <w:szCs w:val="32"/>
          <w:lang w:val="en-US" w:eastAsia="zh-CN" w:bidi="zh-CN"/>
        </w:rPr>
        <w:t>营、沉浸式园艺治疗等业态，探索生态产品价值实现机制。</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仿宋_GB2312" w:hAnsi="仿宋_GB2312" w:eastAsia="仿宋_GB2312" w:cs="仿宋_GB2312"/>
          <w:b w:val="0"/>
          <w:bCs w:val="0"/>
          <w:kern w:val="2"/>
          <w:sz w:val="32"/>
          <w:szCs w:val="32"/>
          <w:lang w:val="en-US" w:eastAsia="zh-CN" w:bidi="zh-CN"/>
        </w:rPr>
      </w:pPr>
      <w:r>
        <w:rPr>
          <w:rFonts w:hint="eastAsia" w:ascii="仿宋_GB2312" w:hAnsi="仿宋_GB2312" w:eastAsia="仿宋_GB2312" w:cs="仿宋_GB2312"/>
          <w:b/>
          <w:bCs/>
          <w:kern w:val="2"/>
          <w:sz w:val="32"/>
          <w:szCs w:val="32"/>
          <w:lang w:val="en-US" w:eastAsia="zh-CN" w:bidi="zh-CN"/>
        </w:rPr>
        <w:t>四是精耕项目驱动，全力推动特色产业“聚变”。</w:t>
      </w:r>
      <w:r>
        <w:rPr>
          <w:rFonts w:hint="eastAsia" w:ascii="仿宋_GB2312" w:hAnsi="仿宋_GB2312" w:eastAsia="仿宋_GB2312" w:cs="仿宋_GB2312"/>
          <w:b w:val="0"/>
          <w:bCs w:val="0"/>
          <w:kern w:val="2"/>
          <w:sz w:val="32"/>
          <w:szCs w:val="32"/>
          <w:lang w:val="en-US" w:eastAsia="zh-CN" w:bidi="zh-CN"/>
        </w:rPr>
        <w:t>深入实施水峪嘴村“百千工程”乡村振兴示范村创建项目，带动炭厂村、岭角村、上苇甸村，创建区级“诗画乡村”。构建“妙峰·农游”休闲农业特色，扶持壮大休闲农业产业，借力第九届国际月季大会，创建“玫瑰之约，妙峰圣境”首都唯一玫瑰主题微度假目的地玫瑰小镇，着力构建都市型现代农业体系。打造“妙峰·山农”特色农产品品牌，以妙峰山“三果一花”为特色创新发展生态农业，</w:t>
      </w:r>
      <w:r>
        <w:rPr>
          <w:rFonts w:hint="eastAsia" w:ascii="仿宋_GB2312" w:hAnsi="仿宋_GB2312" w:eastAsia="仿宋_GB2312" w:cs="仿宋_GB2312"/>
          <w:b w:val="0"/>
          <w:bCs w:val="0"/>
          <w:kern w:val="2"/>
          <w:sz w:val="32"/>
          <w:szCs w:val="32"/>
          <w:lang w:val="zh-TW" w:eastAsia="zh-CN" w:bidi="zh-CN"/>
        </w:rPr>
        <w:t>实施玫瑰花地理标志产品提升项目，提升农产品标准化生产能力</w:t>
      </w:r>
      <w:r>
        <w:rPr>
          <w:rFonts w:hint="eastAsia" w:ascii="仿宋_GB2312" w:hAnsi="仿宋_GB2312" w:eastAsia="仿宋_GB2312" w:cs="仿宋_GB2312"/>
          <w:b w:val="0"/>
          <w:bCs w:val="0"/>
          <w:kern w:val="2"/>
          <w:sz w:val="32"/>
          <w:szCs w:val="32"/>
          <w:lang w:val="en-US" w:eastAsia="zh-CN" w:bidi="zh-CN"/>
        </w:rPr>
        <w:t>。打造“妙峰·物语”特色文创产品，以妙峰玫瑰农产品地理标志为设计元素，推出玫瑰饼等特色衍生品。</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kern w:val="2"/>
          <w:sz w:val="32"/>
          <w:szCs w:val="32"/>
          <w:lang w:val="en-US" w:eastAsia="zh-CN" w:bidi="zh-CN"/>
        </w:rPr>
        <w:t>五是聚焦“三地”建设，全力推动文旅经济“蝶变”。</w:t>
      </w:r>
      <w:r>
        <w:rPr>
          <w:rFonts w:hint="eastAsia" w:ascii="仿宋_GB2312" w:hAnsi="仿宋_GB2312" w:eastAsia="仿宋_GB2312" w:cs="仿宋_GB2312"/>
          <w:b w:val="0"/>
          <w:bCs w:val="0"/>
          <w:sz w:val="32"/>
          <w:szCs w:val="32"/>
          <w:lang w:val="en-US" w:eastAsia="zh-CN"/>
        </w:rPr>
        <w:t>加快推进妙峰山自行车环线配套服务设施提升建设项目，依托现有建筑和场地基础分等级谋划打造18个骑行驿站，重要打造谷山村、玫海香堤、炭厂村、香会博物馆4个三星级驿站，布局维修、简餐、咖啡等功能业态。设计打造“妙妙”“峰峰”形象IP，</w:t>
      </w:r>
      <w:r>
        <w:rPr>
          <w:rFonts w:hint="eastAsia" w:ascii="仿宋_GB2312" w:hAnsi="仿宋_GB2312" w:eastAsia="仿宋_GB2312" w:cs="仿宋_GB2312"/>
          <w:b w:val="0"/>
          <w:bCs w:val="0"/>
          <w:kern w:val="2"/>
          <w:sz w:val="32"/>
          <w:szCs w:val="32"/>
          <w:lang w:val="en-US" w:eastAsia="zh-CN" w:bidi="ar-SA"/>
        </w:rPr>
        <w:t>在节点</w:t>
      </w:r>
      <w:r>
        <w:rPr>
          <w:rFonts w:hint="eastAsia" w:ascii="仿宋_GB2312" w:hAnsi="仿宋_GB2312" w:eastAsia="仿宋_GB2312" w:cs="仿宋_GB2312"/>
          <w:b w:val="0"/>
          <w:bCs w:val="0"/>
          <w:sz w:val="32"/>
          <w:szCs w:val="32"/>
          <w:lang w:val="en-US" w:eastAsia="zh-CN"/>
        </w:rPr>
        <w:t>设置骑行LOGO、雕塑、自行车停放装置及打卡装备，开发“妙峰骑行之旅”小程序，实现积分商城、会员体系等骑行打卡功能。探索与交通广播、小红书、抖音等媒体合作路径，利用媒体力量打响山地运动知名度，奋楫打造“三地”建设发展标杆。</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仿宋" w:hAnsi="仿宋" w:eastAsia="仿宋" w:cs="仿宋"/>
          <w:color w:val="auto"/>
          <w:sz w:val="32"/>
          <w:szCs w:val="32"/>
          <w:lang w:val="en-US" w:eastAsia="zh-CN" w:bidi="ar-SA"/>
        </w:rPr>
      </w:pPr>
      <w:r>
        <w:rPr>
          <w:rFonts w:hint="eastAsia" w:ascii="仿宋" w:hAnsi="仿宋" w:eastAsia="仿宋" w:cs="仿宋"/>
          <w:b/>
          <w:bCs/>
          <w:color w:val="auto"/>
          <w:sz w:val="32"/>
          <w:szCs w:val="32"/>
          <w:lang w:val="en-US" w:eastAsia="zh-CN" w:bidi="ar-SA"/>
        </w:rPr>
        <w:t>六是聚力民生实事，全力增进百姓福祉。</w:t>
      </w:r>
      <w:r>
        <w:rPr>
          <w:rFonts w:hint="eastAsia" w:ascii="仿宋" w:hAnsi="仿宋" w:eastAsia="仿宋" w:cs="仿宋"/>
          <w:color w:val="auto"/>
          <w:sz w:val="32"/>
          <w:szCs w:val="32"/>
          <w:lang w:val="en-US" w:eastAsia="zh-CN" w:bidi="ar-SA"/>
        </w:rPr>
        <w:t>完善内部运行机制，切实提升“七有五性”工作能力。改进作风，压实责任，努力提升履职能力和服务效能</w:t>
      </w:r>
      <w:r>
        <w:rPr>
          <w:rFonts w:hint="default" w:ascii="仿宋" w:hAnsi="仿宋" w:eastAsia="仿宋" w:cs="仿宋"/>
          <w:color w:val="auto"/>
          <w:sz w:val="32"/>
          <w:szCs w:val="32"/>
          <w:lang w:val="en-US" w:eastAsia="zh-CN" w:bidi="ar-SA"/>
        </w:rPr>
        <w:t>。</w:t>
      </w:r>
      <w:r>
        <w:rPr>
          <w:rFonts w:hint="eastAsia" w:ascii="仿宋" w:hAnsi="仿宋" w:eastAsia="仿宋" w:cs="仿宋"/>
          <w:color w:val="auto"/>
          <w:sz w:val="32"/>
          <w:szCs w:val="32"/>
          <w:lang w:val="en-US" w:eastAsia="zh-CN" w:bidi="ar-SA"/>
        </w:rPr>
        <w:t>当前我镇未解决事项主要集中村务工作、投诉举报、拖欠工资、违建等方面。下一步将强化诉求办理，用好“三个三”工作法，推动诉求解决，提高原始解决率。以制度建设为抓手，根据区城指反馈的“四本台账”紧盯问题“解决率”，集中力量破解高频、难点问题。强化主动治理，切实把“被动应诉”变成“主动服务”。</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both"/>
        <w:textAlignment w:val="auto"/>
        <w:rPr>
          <w:rFonts w:hint="eastAsia" w:ascii="仿宋" w:hAnsi="仿宋" w:cs="仿宋"/>
          <w:color w:val="auto"/>
          <w:sz w:val="32"/>
          <w:szCs w:val="32"/>
          <w:lang w:val="en-US" w:eastAsia="zh-CN"/>
        </w:rPr>
      </w:pPr>
      <w:r>
        <w:rPr>
          <w:rFonts w:hint="eastAsia" w:ascii="仿宋" w:hAnsi="仿宋" w:cs="仿宋"/>
          <w:b/>
          <w:bCs/>
          <w:color w:val="auto"/>
          <w:sz w:val="32"/>
          <w:szCs w:val="32"/>
          <w:lang w:val="en-US" w:eastAsia="zh-CN" w:bidi="ar-SA"/>
        </w:rPr>
        <w:t>七是</w:t>
      </w:r>
      <w:r>
        <w:rPr>
          <w:rFonts w:hint="eastAsia" w:ascii="仿宋" w:hAnsi="仿宋" w:eastAsia="仿宋" w:cs="仿宋"/>
          <w:b/>
          <w:bCs/>
          <w:color w:val="auto"/>
          <w:sz w:val="32"/>
          <w:szCs w:val="32"/>
          <w:lang w:val="en-US" w:eastAsia="zh-CN" w:bidi="ar-SA"/>
        </w:rPr>
        <w:t>强化能力提升，全力激发干事创业精气神</w:t>
      </w:r>
      <w:r>
        <w:rPr>
          <w:rFonts w:hint="eastAsia" w:ascii="仿宋" w:hAnsi="仿宋" w:cs="仿宋"/>
          <w:b/>
          <w:bCs/>
          <w:color w:val="auto"/>
          <w:sz w:val="32"/>
          <w:szCs w:val="32"/>
          <w:lang w:val="en-US" w:eastAsia="zh-CN" w:bidi="ar-SA"/>
        </w:rPr>
        <w:t>。</w:t>
      </w:r>
      <w:r>
        <w:rPr>
          <w:rFonts w:hint="eastAsia" w:ascii="仿宋" w:hAnsi="仿宋" w:cs="仿宋"/>
          <w:color w:val="auto"/>
          <w:sz w:val="32"/>
          <w:szCs w:val="32"/>
          <w:lang w:val="en-US" w:eastAsia="zh-CN"/>
        </w:rPr>
        <w:t>将落实巡察整改工作作为工作重点，举一反三。把“抓书记、书记抓”作为下半年党建中心工作，通过加大培训、优化考核等提升软弱涣散村书记能力和干劲，按照“换一批、选一批、培养一批”的原则实现输血向造血转变，为来年换届工作打下坚实基础。持续开展“转作风、提能力”专项行动和“八个一”活动，擦亮“妙先锋”干部品牌，确保各项工作朝着首善一流标准推进。通过典型选树、榜样宣讲、专题展览、媒体报道等形式大力弘扬区镇两级抗洪救灾精神，进一步激发全镇干部干事创业精气神和勇于担当的作风。</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both"/>
        <w:textAlignment w:val="auto"/>
        <w:rPr>
          <w:rFonts w:hint="eastAsia" w:ascii="仿宋" w:hAnsi="仿宋" w:cs="仿宋"/>
          <w:color w:val="auto"/>
          <w:sz w:val="32"/>
          <w:szCs w:val="32"/>
          <w:lang w:val="en-US" w:eastAsia="zh-CN"/>
        </w:rPr>
      </w:pPr>
      <w:r>
        <w:rPr>
          <w:rFonts w:hint="eastAsia" w:ascii="仿宋" w:hAnsi="仿宋" w:cs="仿宋"/>
          <w:color w:val="auto"/>
          <w:sz w:val="32"/>
          <w:szCs w:val="32"/>
          <w:lang w:val="en-US" w:eastAsia="zh-CN"/>
        </w:rPr>
        <w:t>同志们，行至半山不停步，船到中流更奋楫。事业不断前进，让我们更加紧密地团结在以习近平同志为核心的党中央周围，深入落实党的二十届三中全会精神，在区委区政府的坚强领导下，以一往无前的奋斗姿态、风雨无阻的精神状态，解放思想、奋勇争先，锐意进取、真抓实干，接续打好灾后恢复重建和绿色高质量转型发展攻坚战，奋力擦亮山水融合诗画相间的妙峰金名片，以优异成绩迎接新中国成立75 周年!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32" w:firstLineChars="200"/>
        <w:jc w:val="both"/>
        <w:textAlignment w:val="auto"/>
        <w:rPr>
          <w:rFonts w:hint="default" w:ascii="仿宋" w:hAnsi="仿宋" w:eastAsia="仿宋" w:cs="仿宋"/>
          <w:i w:val="0"/>
          <w:iCs w:val="0"/>
          <w:caps w:val="0"/>
          <w:color w:val="auto"/>
          <w:spacing w:val="0"/>
          <w:kern w:val="0"/>
          <w:sz w:val="32"/>
          <w:szCs w:val="32"/>
          <w:lang w:val="en-US" w:eastAsia="zh-CN" w:bidi="ar"/>
        </w:rPr>
      </w:pPr>
    </w:p>
    <w:p>
      <w:pPr>
        <w:keepNext w:val="0"/>
        <w:keepLines w:val="0"/>
        <w:pageBreakBefore w:val="0"/>
        <w:kinsoku/>
        <w:wordWrap/>
        <w:overflowPunct/>
        <w:topLinePunct w:val="0"/>
        <w:autoSpaceDE/>
        <w:autoSpaceDN/>
        <w:bidi w:val="0"/>
        <w:adjustRightInd/>
        <w:snapToGrid/>
        <w:spacing w:line="560" w:lineRule="exact"/>
        <w:textAlignment w:val="auto"/>
        <w:rPr>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4" w:left="1587" w:header="708" w:footer="1400" w:gutter="0"/>
      <w:cols w:space="708"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布拉格之恋">
    <w:panose1 w:val="02010600010101010101"/>
    <w:charset w:val="86"/>
    <w:family w:val="auto"/>
    <w:pitch w:val="default"/>
    <w:sig w:usb0="A00002BF" w:usb1="18CF6CFA" w:usb2="00000016" w:usb3="00000000" w:csb0="00040001" w:csb1="00000000"/>
  </w:font>
  <w:font w:name="方正字迹-四海行书简体">
    <w:panose1 w:val="02010600010101010101"/>
    <w:charset w:val="86"/>
    <w:family w:val="auto"/>
    <w:pitch w:val="default"/>
    <w:sig w:usb0="800002BF" w:usb1="18CF7CFA" w:usb2="00000016" w:usb3="00000000" w:csb0="00040000"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Calibri Light">
    <w:panose1 w:val="020F0302020204030204"/>
    <w:charset w:val="00"/>
    <w:family w:val="auto"/>
    <w:pitch w:val="default"/>
    <w:sig w:usb0="A00002EF" w:usb1="4000207B" w:usb2="00000000" w:usb3="00000000" w:csb0="2000019F" w:csb1="00000000"/>
  </w:font>
  <w:font w:name="+中文标题">
    <w:altName w:val="Segoe Print"/>
    <w:panose1 w:val="00000000000000000000"/>
    <w:charset w:val="00"/>
    <w:family w:val="auto"/>
    <w:pitch w:val="default"/>
    <w:sig w:usb0="00000000" w:usb1="00000000" w:usb2="00000000" w:usb3="00000000" w:csb0="00000000" w:csb1="00000000"/>
  </w:font>
  <w:font w:name="+西文正文">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auto"/>
    <w:pitch w:val="default"/>
    <w:sig w:usb0="00000001" w:usb1="080E0000" w:usb2="00000000" w:usb3="00000000" w:csb0="00040000" w:csb1="00000000"/>
  </w:font>
  <w:font w:name="方正小标宋简体">
    <w:altName w:val="微软雅黑"/>
    <w:panose1 w:val="03000509000000000000"/>
    <w:charset w:val="86"/>
    <w:family w:val="auto"/>
    <w:pitch w:val="default"/>
    <w:sig w:usb0="00000000" w:usb1="00000000" w:usb2="00000000" w:usb3="00000000" w:csb0="00000000" w:csb1="00000000"/>
  </w:font>
  <w:font w:name="楷体_GB2312">
    <w:altName w:val="楷体"/>
    <w:panose1 w:val="02010609030101010101"/>
    <w:charset w:val="86"/>
    <w:family w:val="roman"/>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20" w:rightChars="100"/>
      <w:jc w:val="right"/>
      <w:rPr>
        <w:rFonts w:hint="eastAsia" w:ascii="宋体" w:hAnsi="宋体" w:eastAsia="宋体"/>
        <w:sz w:val="28"/>
      </w:rPr>
    </w:pPr>
    <w:r>
      <w:rPr>
        <w:rFonts w:hint="eastAsia" w:ascii="宋体" w:hAnsi="宋体" w:eastAsia="宋体"/>
        <w:sz w:val="28"/>
      </w:rPr>
      <w:t>—</w:t>
    </w:r>
    <w:r>
      <w:rPr>
        <w:rFonts w:ascii="宋体" w:hAnsi="宋体" w:eastAsia="宋体"/>
        <w:sz w:val="28"/>
      </w:rPr>
      <w:t xml:space="preserve"> </w:t>
    </w:r>
    <w:r>
      <w:rPr>
        <w:rFonts w:ascii="宋体" w:hAnsi="宋体" w:eastAsia="宋体"/>
        <w:sz w:val="28"/>
      </w:rPr>
      <w:fldChar w:fldCharType="begin"/>
    </w:r>
    <w:r>
      <w:rPr>
        <w:rFonts w:ascii="宋体" w:hAnsi="宋体" w:eastAsia="宋体"/>
        <w:sz w:val="28"/>
      </w:rPr>
      <w:instrText xml:space="preserve"> PAGE \* Arabic \* MERGEFORMAT </w:instrText>
    </w:r>
    <w:r>
      <w:rPr>
        <w:rFonts w:ascii="宋体" w:hAnsi="宋体" w:eastAsia="宋体"/>
        <w:sz w:val="28"/>
      </w:rPr>
      <w:fldChar w:fldCharType="separate"/>
    </w:r>
    <w:r>
      <w:rPr>
        <w:rFonts w:ascii="宋体" w:hAnsi="宋体" w:eastAsia="宋体"/>
        <w:sz w:val="28"/>
      </w:rPr>
      <w:t>23</w:t>
    </w:r>
    <w:r>
      <w:rPr>
        <w:rFonts w:ascii="宋体" w:hAnsi="宋体" w:eastAsia="宋体"/>
        <w:sz w:val="28"/>
      </w:rPr>
      <w:fldChar w:fldCharType="end"/>
    </w:r>
    <w:r>
      <w:rPr>
        <w:rFonts w:ascii="宋体" w:hAnsi="宋体" w:eastAsia="宋体"/>
        <w:sz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280" w:firstLineChars="100"/>
      <w:rPr>
        <w:rFonts w:hint="eastAsia" w:ascii="宋体" w:hAnsi="宋体" w:eastAsia="宋体"/>
        <w:sz w:val="28"/>
      </w:rPr>
    </w:pPr>
    <w:r>
      <w:rPr>
        <w:rFonts w:hint="eastAsia" w:ascii="宋体" w:hAnsi="宋体" w:eastAsia="宋体"/>
        <w:sz w:val="28"/>
      </w:rPr>
      <w:t>—</w:t>
    </w:r>
    <w:r>
      <w:rPr>
        <w:rFonts w:ascii="宋体" w:hAnsi="宋体" w:eastAsia="宋体"/>
        <w:sz w:val="28"/>
      </w:rPr>
      <w:t xml:space="preserve"> </w:t>
    </w:r>
    <w:r>
      <w:rPr>
        <w:rFonts w:ascii="宋体" w:hAnsi="宋体" w:eastAsia="宋体"/>
        <w:sz w:val="28"/>
      </w:rPr>
      <w:fldChar w:fldCharType="begin"/>
    </w:r>
    <w:r>
      <w:rPr>
        <w:rFonts w:ascii="宋体" w:hAnsi="宋体" w:eastAsia="宋体"/>
        <w:sz w:val="28"/>
      </w:rPr>
      <w:instrText xml:space="preserve"> PAGE \* Arabic \* MERGEFORMAT </w:instrText>
    </w:r>
    <w:r>
      <w:rPr>
        <w:rFonts w:ascii="宋体" w:hAnsi="宋体" w:eastAsia="宋体"/>
        <w:sz w:val="28"/>
      </w:rPr>
      <w:fldChar w:fldCharType="separate"/>
    </w:r>
    <w:r>
      <w:rPr>
        <w:rFonts w:ascii="宋体" w:hAnsi="宋体" w:eastAsia="宋体"/>
        <w:sz w:val="28"/>
      </w:rPr>
      <w:t>22</w:t>
    </w:r>
    <w:r>
      <w:rPr>
        <w:rFonts w:ascii="宋体" w:hAnsi="宋体" w:eastAsia="宋体"/>
        <w:sz w:val="28"/>
      </w:rPr>
      <w:fldChar w:fldCharType="end"/>
    </w:r>
    <w:r>
      <w:rPr>
        <w:rFonts w:ascii="宋体" w:hAnsi="宋体" w:eastAsia="宋体"/>
        <w:sz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88D0F1"/>
    <w:multiLevelType w:val="singleLevel"/>
    <w:tmpl w:val="9788D0F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77544C"/>
    <w:rsid w:val="05EA085E"/>
    <w:rsid w:val="1477544C"/>
    <w:rsid w:val="177E0E26"/>
    <w:rsid w:val="1DA06A8A"/>
    <w:rsid w:val="28AA0454"/>
    <w:rsid w:val="37F30FC2"/>
    <w:rsid w:val="39310EC7"/>
    <w:rsid w:val="3B960D7F"/>
    <w:rsid w:val="3E5607D5"/>
    <w:rsid w:val="3FA553D7"/>
    <w:rsid w:val="3FEA04BF"/>
    <w:rsid w:val="41BE11AD"/>
    <w:rsid w:val="44BB5C93"/>
    <w:rsid w:val="487E4ECD"/>
    <w:rsid w:val="4DE304E1"/>
    <w:rsid w:val="5A9D5388"/>
    <w:rsid w:val="6A714675"/>
    <w:rsid w:val="6D696334"/>
    <w:rsid w:val="78D62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仿宋" w:cs="Times New Roman"/>
      <w:sz w:val="32"/>
      <w:szCs w:val="24"/>
      <w:lang w:val="en-US" w:eastAsia="zh-CN" w:bidi="ar-SA"/>
    </w:rPr>
  </w:style>
  <w:style w:type="paragraph" w:styleId="4">
    <w:name w:val="heading 1"/>
    <w:basedOn w:val="5"/>
    <w:next w:val="1"/>
    <w:qFormat/>
    <w:uiPriority w:val="0"/>
    <w:pPr>
      <w:keepNext/>
      <w:keepLines/>
      <w:spacing w:before="340" w:beforeLines="0" w:beforeAutospacing="0" w:after="330" w:afterLines="0" w:afterAutospacing="0" w:line="360" w:lineRule="auto"/>
      <w:jc w:val="center"/>
      <w:outlineLvl w:val="0"/>
    </w:pPr>
    <w:rPr>
      <w:rFonts w:cs="黑体" w:asciiTheme="minorAscii" w:hAnsiTheme="minorAscii" w:eastAsiaTheme="majorEastAsia"/>
      <w:color w:val="C00000"/>
      <w:kern w:val="44"/>
      <w:sz w:val="52"/>
      <w:szCs w:val="52"/>
    </w:rPr>
  </w:style>
  <w:style w:type="paragraph" w:styleId="6">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12">
    <w:name w:val="Default Paragraph Font"/>
    <w:semiHidden/>
    <w:qFormat/>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ind w:left="111"/>
    </w:pPr>
    <w:rPr>
      <w:rFonts w:ascii="仿宋_GB2312" w:hAnsi="仿宋_GB2312" w:eastAsia="仿宋_GB2312" w:cs="仿宋_GB2312"/>
      <w:sz w:val="36"/>
      <w:szCs w:val="36"/>
      <w:lang w:val="zh-CN" w:bidi="zh-CN"/>
    </w:rPr>
  </w:style>
  <w:style w:type="paragraph" w:customStyle="1" w:styleId="3">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styleId="5">
    <w:name w:val="table of figures"/>
    <w:basedOn w:val="1"/>
    <w:next w:val="1"/>
    <w:qFormat/>
    <w:uiPriority w:val="0"/>
    <w:pPr>
      <w:ind w:leftChars="200" w:hanging="200" w:hangingChars="200"/>
    </w:pPr>
  </w:style>
  <w:style w:type="paragraph" w:styleId="7">
    <w:name w:val="Normal Indent"/>
    <w:basedOn w:val="1"/>
    <w:next w:val="1"/>
    <w:qFormat/>
    <w:uiPriority w:val="0"/>
    <w:pPr>
      <w:ind w:firstLine="420"/>
    </w:pPr>
    <w:rPr>
      <w:rFonts w:ascii="Times New Roman" w:hAnsi="Times New Roman" w:eastAsia="宋体" w:cs="Times New Roman"/>
      <w:szCs w:val="20"/>
    </w:rPr>
  </w:style>
  <w:style w:type="paragraph" w:styleId="8">
    <w:name w:val="Body Text 3"/>
    <w:basedOn w:val="1"/>
    <w:qFormat/>
    <w:uiPriority w:val="0"/>
    <w:rPr>
      <w:sz w:val="16"/>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妙峰山镇</Company>
  <Pages>1</Pages>
  <Words>0</Words>
  <Characters>0</Characters>
  <Lines>0</Lines>
  <Paragraphs>0</Paragraphs>
  <ScaleCrop>false</ScaleCrop>
  <LinksUpToDate>false</LinksUpToDate>
  <CharactersWithSpaces>0</CharactersWithSpaces>
  <Application>WPS Office_10.8.0.6370_F1E327BC-269C-435d-A152-05C5408002CA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2024-08-27T01:17:00Z</dcterms:created>
  <dc:creator>办公室</dc:creator>
  <cp:lastModifiedBy>办公室</cp:lastModifiedBy>
  <cp:lastPrinted>2024-09-02T08:46:57Z</cp:lastPrinted>
  <dcterms:modified xsi:type="dcterms:W3CDTF">2024-09-03T01:07:14Z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y fmtid="{D5CDD505-2E9C-101B-9397-08002B2CF9AE}" pid="3" name="ICV">
    <vt:lpwstr>8F4B2754AB044EDD89103FF8CBF0A9DF</vt:lpwstr>
  </property>
</Properties>
</file>